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8F" w:rsidRPr="00C02423" w:rsidRDefault="002967E9">
      <w:pPr>
        <w:pStyle w:val="BodyText"/>
        <w:spacing w:before="240" w:after="120"/>
        <w:ind w:left="144"/>
        <w:jc w:val="center"/>
        <w:rPr>
          <w:rFonts w:ascii="Calibri" w:hAnsi="Calibri" w:cs="Times New Roman"/>
          <w:b/>
          <w:w w:val="105"/>
          <w:sz w:val="24"/>
          <w:szCs w:val="24"/>
          <w:lang w:val="es-ES"/>
        </w:rPr>
      </w:pPr>
      <w:r>
        <w:rPr>
          <w:noProof/>
          <w:snapToGrid/>
          <w:lang w:val="es-ES"/>
        </w:rPr>
        <w:pict>
          <v:shapetype id="_x0000_t202" coordsize="21600,21600" o:spt="202" path="m,l,21600r21600,l21600,xe">
            <v:stroke joinstyle="miter"/>
            <v:path gradientshapeok="t" o:connecttype="rect"/>
          </v:shapetype>
          <v:shape id="Text Box 2" o:spid="_x0000_s1026" type="#_x0000_t202" style="position:absolute;left:0;text-align:left;margin-left:38.5pt;margin-top:9pt;width:417.75pt;height:616.5pt;z-index:25165516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" strokeweight="3pt">
            <v:textbox>
              <w:txbxContent>
                <w:p w:rsidR="00F6618F" w:rsidRDefault="00F6618F">
                  <w:pPr>
                    <w:jc w:val="center"/>
                    <w:rPr>
                      <w:rFonts w:cs="Times New Roman"/>
                      <w:szCs w:val="24"/>
                    </w:rPr>
                  </w:pPr>
                </w:p>
                <w:p w:rsidR="00F6618F" w:rsidRDefault="00F6618F">
                  <w:pPr>
                    <w:jc w:val="center"/>
                    <w:rPr>
                      <w:rFonts w:cs="Times New Roman"/>
                      <w:szCs w:val="24"/>
                    </w:rPr>
                  </w:pPr>
                </w:p>
                <w:p w:rsidR="00F6618F" w:rsidRDefault="00F6618F">
                  <w:pPr>
                    <w:jc w:val="center"/>
                    <w:rPr>
                      <w:rFonts w:cs="Times New Roman"/>
                      <w:szCs w:val="24"/>
                    </w:rPr>
                  </w:pPr>
                </w:p>
                <w:p w:rsidR="00F6618F" w:rsidRDefault="00F6618F">
                  <w:pPr>
                    <w:jc w:val="center"/>
                    <w:rPr>
                      <w:rFonts w:cs="Times New Roman"/>
                      <w:szCs w:val="24"/>
                    </w:rPr>
                  </w:pPr>
                </w:p>
                <w:p w:rsidR="00F6618F" w:rsidRDefault="00F6618F">
                  <w:pPr>
                    <w:jc w:val="center"/>
                    <w:rPr>
                      <w:rFonts w:cs="Times New Roman"/>
                      <w:szCs w:val="24"/>
                    </w:rPr>
                  </w:pPr>
                </w:p>
                <w:p w:rsidR="00F6618F" w:rsidRDefault="00F6618F">
                  <w:pPr>
                    <w:jc w:val="center"/>
                    <w:rPr>
                      <w:rFonts w:cs="Times New Roman"/>
                      <w:szCs w:val="24"/>
                    </w:rPr>
                  </w:pPr>
                </w:p>
                <w:p w:rsidR="00F6618F" w:rsidRDefault="00F6618F">
                  <w:pPr>
                    <w:jc w:val="center"/>
                    <w:rPr>
                      <w:rFonts w:cs="Times New Roman"/>
                      <w:szCs w:val="24"/>
                    </w:rPr>
                  </w:pPr>
                </w:p>
                <w:p w:rsidR="00F6618F" w:rsidRDefault="00F6618F">
                  <w:pPr>
                    <w:jc w:val="center"/>
                    <w:rPr>
                      <w:rFonts w:ascii="Calibri" w:hAnsi="Calibri" w:cs="Times New Roman"/>
                      <w:b/>
                      <w:sz w:val="36"/>
                      <w:szCs w:val="24"/>
                    </w:rPr>
                  </w:pPr>
                  <w:r>
                    <w:rPr>
                      <w:rFonts w:ascii="Calibri" w:hAnsi="Calibri" w:cs="Times New Roman"/>
                      <w:b/>
                      <w:noProof/>
                      <w:sz w:val="36"/>
                      <w:szCs w:val="24"/>
                    </w:rPr>
                    <w:t>SOUTH COAST EDUCATIONAL</w:t>
                  </w:r>
                </w:p>
                <w:p w:rsidR="00F6618F" w:rsidRDefault="00F6618F">
                  <w:pPr>
                    <w:jc w:val="center"/>
                    <w:rPr>
                      <w:rFonts w:ascii="Calibri" w:hAnsi="Calibri" w:cs="Times New Roman"/>
                      <w:b/>
                      <w:sz w:val="36"/>
                      <w:szCs w:val="24"/>
                    </w:rPr>
                  </w:pPr>
                  <w:r>
                    <w:rPr>
                      <w:rFonts w:ascii="Calibri" w:hAnsi="Calibri" w:cs="Times New Roman"/>
                      <w:b/>
                      <w:noProof/>
                      <w:sz w:val="36"/>
                      <w:szCs w:val="24"/>
                    </w:rPr>
                    <w:t>COLLABORATIVE</w:t>
                  </w:r>
                </w:p>
                <w:p w:rsidR="00F6618F" w:rsidRDefault="00F6618F">
                  <w:pPr>
                    <w:jc w:val="center"/>
                    <w:rPr>
                      <w:rFonts w:ascii="Calibri" w:hAnsi="Calibri" w:cs="Times New Roman"/>
                      <w:b/>
                      <w:sz w:val="36"/>
                      <w:szCs w:val="24"/>
                    </w:rPr>
                  </w:pPr>
                </w:p>
                <w:p w:rsidR="00F6618F" w:rsidRDefault="00F6618F">
                  <w:pPr>
                    <w:jc w:val="center"/>
                    <w:rPr>
                      <w:rFonts w:ascii="Calibri" w:hAnsi="Calibri" w:cs="Times New Roman"/>
                      <w:b/>
                      <w:sz w:val="36"/>
                      <w:szCs w:val="24"/>
                    </w:rPr>
                  </w:pPr>
                </w:p>
                <w:p w:rsidR="00F6618F" w:rsidRDefault="00F6618F">
                  <w:pPr>
                    <w:jc w:val="center"/>
                    <w:rPr>
                      <w:rFonts w:ascii="Calibri" w:hAnsi="Calibri" w:cs="Times New Roman"/>
                      <w:b/>
                      <w:sz w:val="36"/>
                      <w:szCs w:val="24"/>
                    </w:rPr>
                  </w:pPr>
                </w:p>
                <w:p w:rsidR="00F6618F" w:rsidRDefault="00F6618F">
                  <w:pPr>
                    <w:jc w:val="center"/>
                    <w:rPr>
                      <w:rFonts w:ascii="Calibri" w:hAnsi="Calibri" w:cs="Times New Roman"/>
                      <w:b/>
                      <w:sz w:val="36"/>
                      <w:szCs w:val="24"/>
                    </w:rPr>
                  </w:pPr>
                </w:p>
                <w:p w:rsidR="00F6618F" w:rsidRDefault="002967E9">
                  <w:pPr>
                    <w:jc w:val="center"/>
                    <w:rPr>
                      <w:rFonts w:ascii="Calibri" w:hAnsi="Calibri" w:cs="Times New Roman"/>
                      <w:sz w:val="28"/>
                      <w:szCs w:val="24"/>
                    </w:rPr>
                  </w:pPr>
                  <w:r>
                    <w:rPr>
                      <w:rFonts w:ascii="Calibri" w:hAnsi="Calibri" w:cs="Times New Roman"/>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ighthouse" style="width:188.9pt;height:192.5pt;visibility:visible">
                        <v:imagedata r:id="rId9" o:title=""/>
                      </v:shape>
                    </w:pict>
                  </w:r>
                </w:p>
                <w:p w:rsidR="00F6618F" w:rsidRDefault="00F6618F">
                  <w:pPr>
                    <w:jc w:val="center"/>
                    <w:rPr>
                      <w:rFonts w:ascii="Calibri" w:hAnsi="Calibri" w:cs="Times New Roman"/>
                      <w:sz w:val="28"/>
                      <w:szCs w:val="24"/>
                    </w:rPr>
                  </w:pPr>
                </w:p>
                <w:p w:rsidR="00F6618F" w:rsidRDefault="00F6618F">
                  <w:pPr>
                    <w:jc w:val="center"/>
                    <w:rPr>
                      <w:rFonts w:ascii="Calibri" w:hAnsi="Calibri" w:cs="Times New Roman"/>
                      <w:sz w:val="28"/>
                      <w:szCs w:val="24"/>
                    </w:rPr>
                  </w:pPr>
                </w:p>
                <w:p w:rsidR="00F6618F" w:rsidRDefault="00F6618F">
                  <w:pPr>
                    <w:jc w:val="center"/>
                    <w:rPr>
                      <w:rFonts w:ascii="Calibri" w:hAnsi="Calibri" w:cs="Times New Roman"/>
                      <w:b/>
                      <w:sz w:val="36"/>
                      <w:szCs w:val="24"/>
                    </w:rPr>
                  </w:pPr>
                  <w:r>
                    <w:rPr>
                      <w:rFonts w:ascii="Calibri" w:hAnsi="Calibri" w:cs="Times New Roman"/>
                      <w:b/>
                      <w:noProof/>
                      <w:sz w:val="36"/>
                      <w:szCs w:val="24"/>
                    </w:rPr>
                    <w:t>PLAN ESTRATÉGICO</w:t>
                  </w:r>
                </w:p>
                <w:p w:rsidR="00F6618F" w:rsidRDefault="00F6618F">
                  <w:pPr>
                    <w:jc w:val="center"/>
                    <w:rPr>
                      <w:rFonts w:ascii="Calibri" w:hAnsi="Calibri" w:cs="Times New Roman"/>
                      <w:b/>
                      <w:sz w:val="36"/>
                      <w:szCs w:val="24"/>
                    </w:rPr>
                  </w:pPr>
                </w:p>
                <w:p w:rsidR="00F6618F" w:rsidRDefault="00F6618F">
                  <w:pPr>
                    <w:jc w:val="center"/>
                    <w:rPr>
                      <w:rFonts w:ascii="Calibri" w:hAnsi="Calibri" w:cs="Times New Roman"/>
                      <w:b/>
                      <w:sz w:val="36"/>
                      <w:szCs w:val="24"/>
                    </w:rPr>
                  </w:pPr>
                  <w:r>
                    <w:rPr>
                      <w:rFonts w:ascii="Calibri" w:hAnsi="Calibri" w:cs="Times New Roman"/>
                      <w:b/>
                      <w:sz w:val="36"/>
                      <w:szCs w:val="24"/>
                    </w:rPr>
                    <w:t>2017 - 2022</w:t>
                  </w:r>
                </w:p>
                <w:p w:rsidR="00F6618F" w:rsidRDefault="00F6618F">
                  <w:pPr>
                    <w:jc w:val="center"/>
                    <w:rPr>
                      <w:rFonts w:ascii="Calibri" w:hAnsi="Calibri" w:cs="Times New Roman"/>
                      <w:sz w:val="28"/>
                      <w:szCs w:val="24"/>
                    </w:rPr>
                  </w:pPr>
                </w:p>
              </w:txbxContent>
            </v:textbox>
            <w10:wrap type="square"/>
          </v:shape>
        </w:pict>
      </w:r>
    </w:p>
    <w:p w:rsidR="00F6618F" w:rsidRPr="00C02423" w:rsidRDefault="00F6618F">
      <w:pPr>
        <w:pStyle w:val="BodyText"/>
        <w:spacing w:before="240" w:after="120"/>
        <w:ind w:left="144"/>
        <w:jc w:val="center"/>
        <w:rPr>
          <w:rFonts w:ascii="Calibri" w:hAnsi="Calibri" w:cs="Times New Roman"/>
          <w:b/>
          <w:w w:val="105"/>
          <w:sz w:val="24"/>
          <w:szCs w:val="24"/>
          <w:lang w:val="es-ES"/>
        </w:rPr>
      </w:pPr>
      <w:r w:rsidRPr="00C02423">
        <w:rPr>
          <w:rFonts w:ascii="Calibri" w:hAnsi="Calibri" w:cs="Times New Roman"/>
          <w:b/>
          <w:w w:val="105"/>
          <w:sz w:val="24"/>
          <w:szCs w:val="24"/>
          <w:lang w:val="es-ES"/>
        </w:rPr>
        <w:t xml:space="preserve"> </w:t>
      </w:r>
    </w:p>
    <w:p w:rsidR="00F6618F" w:rsidRPr="00C02423" w:rsidRDefault="00F6618F">
      <w:pPr>
        <w:pStyle w:val="BodyText"/>
        <w:spacing w:before="240" w:after="120"/>
        <w:ind w:left="144"/>
        <w:jc w:val="center"/>
        <w:rPr>
          <w:rFonts w:ascii="Calibri" w:hAnsi="Calibri" w:cs="Times New Roman"/>
          <w:b/>
          <w:w w:val="105"/>
          <w:sz w:val="24"/>
          <w:szCs w:val="24"/>
          <w:lang w:val="es-ES"/>
        </w:rPr>
      </w:pPr>
    </w:p>
    <w:p w:rsidR="00F6618F" w:rsidRPr="00C02423" w:rsidRDefault="00F6618F">
      <w:pPr>
        <w:jc w:val="center"/>
        <w:rPr>
          <w:rFonts w:ascii="Calibri" w:hAnsi="Calibri" w:cs="Times New Roman"/>
          <w:b/>
          <w:w w:val="105"/>
          <w:sz w:val="24"/>
          <w:szCs w:val="24"/>
          <w:lang w:val="es-ES"/>
        </w:rPr>
        <w:sectPr w:rsidR="00F6618F" w:rsidRPr="00C02423">
          <w:headerReference w:type="default" r:id="rId10"/>
          <w:footerReference w:type="even" r:id="rId11"/>
          <w:footerReference w:type="default" r:id="rId12"/>
          <w:footerReference w:type="first" r:id="rId13"/>
          <w:type w:val="continuous"/>
          <w:pgSz w:w="12240" w:h="15840"/>
          <w:pgMar w:top="1152" w:right="1152" w:bottom="1152" w:left="1152" w:header="576" w:footer="432" w:gutter="0"/>
          <w:pgNumType w:start="1"/>
          <w:cols w:space="720"/>
          <w:titlePg/>
          <w:docGrid w:linePitch="299"/>
        </w:sectPr>
      </w:pPr>
    </w:p>
    <w:p w:rsidR="00F6618F" w:rsidRPr="00C02423" w:rsidRDefault="002967E9">
      <w:pPr>
        <w:pStyle w:val="BodyText"/>
        <w:spacing w:before="240" w:after="120"/>
        <w:ind w:left="144"/>
        <w:jc w:val="center"/>
        <w:rPr>
          <w:rFonts w:ascii="Calibri" w:hAnsi="Calibri" w:cs="Times New Roman"/>
          <w:b/>
          <w:w w:val="105"/>
          <w:sz w:val="24"/>
          <w:szCs w:val="24"/>
          <w:lang w:val="es-ES"/>
        </w:rPr>
      </w:pPr>
      <w:r>
        <w:rPr>
          <w:noProof/>
          <w:snapToGrid/>
          <w:lang w:val="es-ES"/>
        </w:rPr>
        <w:lastRenderedPageBreak/>
        <w:pict>
          <v:shape id="_x0000_s1027" type="#_x0000_t202" style="position:absolute;left:0;text-align:left;margin-left:10.65pt;margin-top:35.35pt;width:472.5pt;height:631.5pt;z-index:25165619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" stroked="f">
            <v:textbox style="mso-next-textbox:#_x0000_s1027">
              <w:txbxContent>
                <w:p w:rsidR="00F6618F" w:rsidRDefault="00F6618F">
                  <w:pPr>
                    <w:jc w:val="center"/>
                    <w:rPr>
                      <w:rFonts w:ascii="Calibri" w:hAnsi="Calibri" w:cs="Times New Roman"/>
                      <w:b/>
                      <w:sz w:val="24"/>
                      <w:szCs w:val="24"/>
                    </w:rPr>
                  </w:pPr>
                </w:p>
                <w:p w:rsidR="00F6618F" w:rsidRPr="007E6028" w:rsidRDefault="007E6028">
                  <w:pPr>
                    <w:jc w:val="center"/>
                    <w:rPr>
                      <w:rFonts w:ascii="Calibri" w:hAnsi="Calibri" w:cs="Times New Roman"/>
                      <w:b/>
                      <w:sz w:val="24"/>
                      <w:szCs w:val="24"/>
                      <w:lang w:val="es-MX"/>
                    </w:rPr>
                  </w:pPr>
                  <w:r w:rsidRPr="007E6028">
                    <w:rPr>
                      <w:rFonts w:ascii="Calibri" w:hAnsi="Calibri" w:cs="Times New Roman"/>
                      <w:b/>
                      <w:noProof/>
                      <w:sz w:val="24"/>
                      <w:szCs w:val="24"/>
                      <w:lang w:val="es-MX"/>
                    </w:rPr>
                    <w:t>CONTENIDO</w:t>
                  </w:r>
                </w:p>
                <w:p w:rsidR="00F6618F" w:rsidRPr="007E6028" w:rsidRDefault="00F6618F">
                  <w:pPr>
                    <w:jc w:val="center"/>
                    <w:rPr>
                      <w:rFonts w:ascii="Calibri" w:hAnsi="Calibri" w:cs="Times New Roman"/>
                      <w:b/>
                      <w:sz w:val="24"/>
                      <w:szCs w:val="24"/>
                      <w:lang w:val="es-MX"/>
                    </w:rPr>
                  </w:pPr>
                </w:p>
                <w:p w:rsidR="00F6618F" w:rsidRPr="007E6028" w:rsidRDefault="00F6618F">
                  <w:pPr>
                    <w:jc w:val="center"/>
                    <w:rPr>
                      <w:rFonts w:ascii="Calibri" w:hAnsi="Calibri" w:cs="Times New Roman"/>
                      <w:b/>
                      <w:sz w:val="24"/>
                      <w:szCs w:val="24"/>
                      <w:lang w:val="es-MX"/>
                    </w:rPr>
                  </w:pPr>
                </w:p>
                <w:p w:rsidR="00F6618F" w:rsidRPr="007E6028" w:rsidRDefault="00F6618F">
                  <w:pPr>
                    <w:ind w:left="540"/>
                    <w:rPr>
                      <w:rFonts w:ascii="Calibri" w:hAnsi="Calibri" w:cs="Times New Roman"/>
                      <w:sz w:val="24"/>
                      <w:szCs w:val="24"/>
                      <w:lang w:val="es-MX"/>
                    </w:rPr>
                  </w:pPr>
                </w:p>
                <w:p w:rsidR="00F6618F" w:rsidRPr="007E6028" w:rsidRDefault="00F6618F">
                  <w:pPr>
                    <w:ind w:left="540"/>
                    <w:rPr>
                      <w:rFonts w:ascii="Calibri" w:hAnsi="Calibri" w:cs="Times New Roman"/>
                      <w:sz w:val="24"/>
                      <w:szCs w:val="24"/>
                      <w:lang w:val="es-MX"/>
                    </w:rPr>
                  </w:pPr>
                </w:p>
                <w:p w:rsidR="00F6618F" w:rsidRPr="007E6028" w:rsidRDefault="007E6028" w:rsidP="00BB3D5D">
                  <w:pPr>
                    <w:tabs>
                      <w:tab w:val="right" w:pos="8640"/>
                    </w:tabs>
                    <w:ind w:left="540"/>
                    <w:rPr>
                      <w:rFonts w:ascii="Calibri" w:hAnsi="Calibri" w:cs="Times New Roman"/>
                      <w:sz w:val="24"/>
                      <w:szCs w:val="24"/>
                      <w:lang w:val="es-MX"/>
                    </w:rPr>
                  </w:pPr>
                  <w:r w:rsidRPr="007E6028">
                    <w:rPr>
                      <w:rFonts w:ascii="Calibri" w:hAnsi="Calibri" w:cs="Times New Roman"/>
                      <w:noProof/>
                      <w:sz w:val="24"/>
                      <w:szCs w:val="24"/>
                      <w:lang w:val="es-MX"/>
                    </w:rPr>
                    <w:t xml:space="preserve">Preambulo </w:t>
                  </w:r>
                  <w:r w:rsidR="00F6618F" w:rsidRPr="007E6028">
                    <w:rPr>
                      <w:rFonts w:ascii="Calibri" w:hAnsi="Calibri" w:cs="Times New Roman"/>
                      <w:noProof/>
                      <w:sz w:val="24"/>
                      <w:szCs w:val="24"/>
                      <w:lang w:val="es-MX"/>
                    </w:rPr>
                    <w:t>………………………………………………………………………………………………………..</w:t>
                  </w:r>
                  <w:r w:rsidR="00F6618F" w:rsidRPr="007E6028">
                    <w:rPr>
                      <w:rFonts w:ascii="Calibri" w:hAnsi="Calibri" w:cs="Times New Roman"/>
                      <w:sz w:val="24"/>
                      <w:szCs w:val="24"/>
                      <w:lang w:val="es-MX"/>
                    </w:rPr>
                    <w:tab/>
                    <w:t xml:space="preserve"> </w:t>
                  </w:r>
                  <w:r w:rsidR="00BB3D5D">
                    <w:rPr>
                      <w:rFonts w:ascii="Calibri" w:hAnsi="Calibri" w:cs="Times New Roman"/>
                      <w:sz w:val="24"/>
                      <w:szCs w:val="24"/>
                      <w:lang w:val="es-MX"/>
                    </w:rPr>
                    <w:t>3</w:t>
                  </w:r>
                </w:p>
                <w:p w:rsidR="00F6618F" w:rsidRPr="007E6028" w:rsidRDefault="00F6618F">
                  <w:pPr>
                    <w:tabs>
                      <w:tab w:val="right" w:pos="8640"/>
                    </w:tabs>
                    <w:ind w:left="540"/>
                    <w:rPr>
                      <w:rFonts w:ascii="Calibri" w:hAnsi="Calibri" w:cs="Times New Roman"/>
                      <w:sz w:val="24"/>
                      <w:szCs w:val="24"/>
                      <w:lang w:val="es-MX"/>
                    </w:rPr>
                  </w:pPr>
                </w:p>
                <w:p w:rsidR="00F6618F" w:rsidRDefault="007E6028" w:rsidP="00BB3D5D">
                  <w:pPr>
                    <w:tabs>
                      <w:tab w:val="right" w:pos="8640"/>
                    </w:tabs>
                    <w:ind w:left="540"/>
                    <w:rPr>
                      <w:rFonts w:ascii="Calibri" w:hAnsi="Calibri" w:cs="Times New Roman"/>
                      <w:sz w:val="24"/>
                      <w:szCs w:val="24"/>
                    </w:rPr>
                  </w:pPr>
                  <w:r w:rsidRPr="007E6028">
                    <w:rPr>
                      <w:rFonts w:ascii="Calibri" w:hAnsi="Calibri" w:cs="Times New Roman"/>
                      <w:noProof/>
                      <w:sz w:val="24"/>
                      <w:szCs w:val="24"/>
                      <w:lang w:val="es-MX"/>
                    </w:rPr>
                    <w:t xml:space="preserve">Declaración de Visión, Mision, </w:t>
                  </w:r>
                  <w:r w:rsidR="00F6618F" w:rsidRPr="007E6028">
                    <w:rPr>
                      <w:rFonts w:ascii="Calibri" w:hAnsi="Calibri" w:cs="Times New Roman"/>
                      <w:noProof/>
                      <w:sz w:val="24"/>
                      <w:szCs w:val="24"/>
                      <w:lang w:val="es-MX"/>
                    </w:rPr>
                    <w:t xml:space="preserve"> </w:t>
                  </w:r>
                  <w:r w:rsidRPr="007E6028">
                    <w:rPr>
                      <w:rFonts w:ascii="Calibri" w:hAnsi="Calibri" w:cs="Times New Roman"/>
                      <w:noProof/>
                      <w:sz w:val="24"/>
                      <w:szCs w:val="24"/>
                      <w:lang w:val="es-MX"/>
                    </w:rPr>
                    <w:t xml:space="preserve">y </w:t>
                  </w:r>
                  <w:r>
                    <w:rPr>
                      <w:rFonts w:ascii="Calibri" w:hAnsi="Calibri" w:cs="Times New Roman"/>
                      <w:noProof/>
                      <w:sz w:val="24"/>
                      <w:szCs w:val="24"/>
                      <w:lang w:val="es-MX"/>
                    </w:rPr>
                    <w:t>Principios Fundamentales</w:t>
                  </w:r>
                  <w:r w:rsidR="00F6618F" w:rsidRPr="007E6028">
                    <w:rPr>
                      <w:rFonts w:ascii="Calibri" w:hAnsi="Calibri" w:cs="Times New Roman"/>
                      <w:noProof/>
                      <w:sz w:val="24"/>
                      <w:szCs w:val="24"/>
                      <w:lang w:val="es-MX"/>
                    </w:rPr>
                    <w:t>………………………………</w:t>
                  </w:r>
                  <w:r w:rsidR="00F6618F" w:rsidRPr="007E6028">
                    <w:rPr>
                      <w:rFonts w:ascii="Calibri" w:hAnsi="Calibri" w:cs="Times New Roman"/>
                      <w:sz w:val="24"/>
                      <w:szCs w:val="24"/>
                      <w:lang w:val="es-MX"/>
                    </w:rPr>
                    <w:tab/>
                    <w:t xml:space="preserve"> </w:t>
                  </w:r>
                  <w:r w:rsidR="00BB3D5D">
                    <w:rPr>
                      <w:rFonts w:ascii="Calibri" w:hAnsi="Calibri" w:cs="Times New Roman"/>
                      <w:sz w:val="24"/>
                      <w:szCs w:val="24"/>
                    </w:rPr>
                    <w:t>3</w:t>
                  </w:r>
                </w:p>
                <w:p w:rsidR="00F6618F" w:rsidRDefault="00F6618F">
                  <w:pPr>
                    <w:tabs>
                      <w:tab w:val="right" w:pos="8640"/>
                    </w:tabs>
                    <w:ind w:left="540"/>
                    <w:rPr>
                      <w:rFonts w:ascii="Calibri" w:hAnsi="Calibri" w:cs="Times New Roman"/>
                      <w:sz w:val="24"/>
                      <w:szCs w:val="24"/>
                    </w:rPr>
                  </w:pPr>
                </w:p>
                <w:p w:rsidR="00F6618F" w:rsidRDefault="00F6618F" w:rsidP="00BB3D5D">
                  <w:pPr>
                    <w:tabs>
                      <w:tab w:val="right" w:pos="8640"/>
                    </w:tabs>
                    <w:ind w:left="540"/>
                    <w:rPr>
                      <w:rFonts w:ascii="Calibri" w:hAnsi="Calibri" w:cs="Times New Roman"/>
                      <w:sz w:val="24"/>
                      <w:szCs w:val="24"/>
                    </w:rPr>
                  </w:pPr>
                  <w:r w:rsidRPr="007E6028">
                    <w:rPr>
                      <w:rFonts w:ascii="Calibri" w:hAnsi="Calibri" w:cs="Times New Roman"/>
                      <w:noProof/>
                      <w:sz w:val="24"/>
                      <w:szCs w:val="24"/>
                      <w:lang w:val="es-MX"/>
                    </w:rPr>
                    <w:t>Organiza</w:t>
                  </w:r>
                  <w:r w:rsidR="007E6028" w:rsidRPr="007E6028">
                    <w:rPr>
                      <w:rFonts w:ascii="Calibri" w:hAnsi="Calibri" w:cs="Times New Roman"/>
                      <w:noProof/>
                      <w:sz w:val="24"/>
                      <w:szCs w:val="24"/>
                      <w:lang w:val="es-MX"/>
                    </w:rPr>
                    <w:t>ción y desarrollo del Plan Estratégico</w:t>
                  </w:r>
                  <w:r w:rsidRPr="007E6028">
                    <w:rPr>
                      <w:rFonts w:ascii="Calibri" w:hAnsi="Calibri" w:cs="Times New Roman"/>
                      <w:noProof/>
                      <w:sz w:val="24"/>
                      <w:szCs w:val="24"/>
                      <w:lang w:val="es-MX"/>
                    </w:rPr>
                    <w:t>…………………………</w:t>
                  </w:r>
                  <w:r w:rsidR="006A4FC1">
                    <w:rPr>
                      <w:rFonts w:ascii="Calibri" w:hAnsi="Calibri" w:cs="Times New Roman"/>
                      <w:noProof/>
                      <w:sz w:val="24"/>
                      <w:szCs w:val="24"/>
                      <w:lang w:val="es-MX"/>
                    </w:rPr>
                    <w:t>….</w:t>
                  </w:r>
                  <w:r w:rsidRPr="007E6028">
                    <w:rPr>
                      <w:rFonts w:ascii="Calibri" w:hAnsi="Calibri" w:cs="Times New Roman"/>
                      <w:noProof/>
                      <w:sz w:val="24"/>
                      <w:szCs w:val="24"/>
                      <w:lang w:val="es-MX"/>
                    </w:rPr>
                    <w:t>…………………</w:t>
                  </w:r>
                  <w:r w:rsidR="00B14747">
                    <w:rPr>
                      <w:rFonts w:ascii="Calibri" w:hAnsi="Calibri" w:cs="Times New Roman"/>
                      <w:noProof/>
                      <w:sz w:val="24"/>
                      <w:szCs w:val="24"/>
                      <w:lang w:val="es-MX"/>
                    </w:rPr>
                    <w:t>…</w:t>
                  </w:r>
                  <w:r w:rsidRPr="007E6028">
                    <w:rPr>
                      <w:rFonts w:ascii="Calibri" w:hAnsi="Calibri" w:cs="Times New Roman"/>
                      <w:sz w:val="24"/>
                      <w:szCs w:val="24"/>
                      <w:lang w:val="es-MX"/>
                    </w:rPr>
                    <w:tab/>
                    <w:t xml:space="preserve"> </w:t>
                  </w:r>
                  <w:r w:rsidR="00BB3D5D">
                    <w:rPr>
                      <w:rFonts w:ascii="Calibri" w:hAnsi="Calibri" w:cs="Times New Roman"/>
                      <w:sz w:val="24"/>
                      <w:szCs w:val="24"/>
                    </w:rPr>
                    <w:t>4</w:t>
                  </w:r>
                </w:p>
                <w:p w:rsidR="00F6618F" w:rsidRDefault="00F6618F">
                  <w:pPr>
                    <w:tabs>
                      <w:tab w:val="right" w:pos="8640"/>
                    </w:tabs>
                    <w:ind w:left="540"/>
                    <w:rPr>
                      <w:rFonts w:ascii="Calibri" w:hAnsi="Calibri" w:cs="Times New Roman"/>
                      <w:sz w:val="24"/>
                      <w:szCs w:val="24"/>
                    </w:rPr>
                  </w:pPr>
                </w:p>
                <w:p w:rsidR="00F6618F" w:rsidRDefault="006A4FC1" w:rsidP="00BB3D5D">
                  <w:pPr>
                    <w:tabs>
                      <w:tab w:val="right" w:pos="8640"/>
                    </w:tabs>
                    <w:ind w:left="540"/>
                    <w:rPr>
                      <w:rFonts w:ascii="Calibri" w:hAnsi="Calibri" w:cs="Times New Roman"/>
                      <w:sz w:val="24"/>
                      <w:szCs w:val="24"/>
                    </w:rPr>
                  </w:pPr>
                  <w:r>
                    <w:rPr>
                      <w:rFonts w:ascii="Calibri" w:hAnsi="Calibri" w:cs="Times New Roman"/>
                      <w:noProof/>
                      <w:sz w:val="24"/>
                      <w:szCs w:val="24"/>
                    </w:rPr>
                    <w:t>Marco, Normas e indicadores ………………</w:t>
                  </w:r>
                  <w:r w:rsidR="00F6618F">
                    <w:rPr>
                      <w:rFonts w:ascii="Calibri" w:hAnsi="Calibri" w:cs="Times New Roman"/>
                      <w:noProof/>
                      <w:sz w:val="24"/>
                      <w:szCs w:val="24"/>
                    </w:rPr>
                    <w:t>…………………………………………………………..</w:t>
                  </w:r>
                  <w:r w:rsidR="00F6618F">
                    <w:rPr>
                      <w:rFonts w:ascii="Calibri" w:hAnsi="Calibri" w:cs="Times New Roman"/>
                      <w:sz w:val="24"/>
                      <w:szCs w:val="24"/>
                    </w:rPr>
                    <w:tab/>
                    <w:t xml:space="preserve"> </w:t>
                  </w:r>
                  <w:r w:rsidR="00BB3D5D">
                    <w:rPr>
                      <w:rFonts w:ascii="Calibri" w:hAnsi="Calibri" w:cs="Times New Roman"/>
                      <w:sz w:val="24"/>
                      <w:szCs w:val="24"/>
                    </w:rPr>
                    <w:t>6</w:t>
                  </w:r>
                </w:p>
                <w:p w:rsidR="00F6618F" w:rsidRDefault="00F6618F">
                  <w:pPr>
                    <w:tabs>
                      <w:tab w:val="right" w:pos="8640"/>
                    </w:tabs>
                    <w:ind w:left="540"/>
                    <w:rPr>
                      <w:rFonts w:ascii="Calibri" w:hAnsi="Calibri" w:cs="Times New Roman"/>
                      <w:sz w:val="24"/>
                      <w:szCs w:val="24"/>
                    </w:rPr>
                  </w:pPr>
                </w:p>
                <w:p w:rsidR="00F6618F" w:rsidRPr="006A4FC1" w:rsidRDefault="006A4FC1" w:rsidP="00BB3D5D">
                  <w:pPr>
                    <w:tabs>
                      <w:tab w:val="right" w:pos="8640"/>
                    </w:tabs>
                    <w:ind w:left="540"/>
                    <w:rPr>
                      <w:rFonts w:ascii="Calibri" w:hAnsi="Calibri" w:cs="Times New Roman"/>
                      <w:sz w:val="24"/>
                      <w:szCs w:val="24"/>
                      <w:lang w:val="es-MX"/>
                    </w:rPr>
                  </w:pPr>
                  <w:r w:rsidRPr="006A4FC1">
                    <w:rPr>
                      <w:rFonts w:ascii="Calibri" w:hAnsi="Calibri" w:cs="Times New Roman"/>
                      <w:noProof/>
                      <w:sz w:val="24"/>
                      <w:szCs w:val="24"/>
                      <w:lang w:val="es-MX"/>
                    </w:rPr>
                    <w:t>Áreas d</w:t>
                  </w:r>
                  <w:r>
                    <w:rPr>
                      <w:rFonts w:ascii="Calibri" w:hAnsi="Calibri" w:cs="Times New Roman"/>
                      <w:noProof/>
                      <w:sz w:val="24"/>
                      <w:szCs w:val="24"/>
                      <w:lang w:val="es-MX"/>
                    </w:rPr>
                    <w:t>e meta para el año escolar 2017-2018…..</w:t>
                  </w:r>
                  <w:r w:rsidR="00B14747">
                    <w:rPr>
                      <w:rFonts w:ascii="Calibri" w:hAnsi="Calibri" w:cs="Times New Roman"/>
                      <w:noProof/>
                      <w:sz w:val="24"/>
                      <w:szCs w:val="24"/>
                      <w:lang w:val="es-MX"/>
                    </w:rPr>
                    <w:t>..</w:t>
                  </w:r>
                  <w:r w:rsidR="00B14747" w:rsidRPr="00446A33">
                    <w:rPr>
                      <w:rFonts w:ascii="Calibri" w:hAnsi="Calibri" w:cs="Times New Roman"/>
                      <w:noProof/>
                      <w:sz w:val="24"/>
                      <w:szCs w:val="24"/>
                      <w:lang w:val="es-MX"/>
                    </w:rPr>
                    <w:t>……………………</w:t>
                  </w:r>
                  <w:r w:rsidR="00B14747">
                    <w:rPr>
                      <w:rFonts w:ascii="Calibri" w:hAnsi="Calibri" w:cs="Times New Roman"/>
                      <w:noProof/>
                      <w:sz w:val="24"/>
                      <w:szCs w:val="24"/>
                      <w:lang w:val="es-MX"/>
                    </w:rPr>
                    <w:t>..</w:t>
                  </w:r>
                  <w:r w:rsidR="00B14747" w:rsidRPr="00446A33">
                    <w:rPr>
                      <w:rFonts w:ascii="Calibri" w:hAnsi="Calibri" w:cs="Times New Roman"/>
                      <w:noProof/>
                      <w:sz w:val="24"/>
                      <w:szCs w:val="24"/>
                      <w:lang w:val="es-MX"/>
                    </w:rPr>
                    <w:t>……………………</w:t>
                  </w:r>
                  <w:r w:rsidR="00B14747">
                    <w:rPr>
                      <w:rFonts w:ascii="Calibri" w:hAnsi="Calibri" w:cs="Times New Roman"/>
                      <w:noProof/>
                      <w:sz w:val="24"/>
                      <w:szCs w:val="24"/>
                      <w:lang w:val="es-MX"/>
                    </w:rPr>
                    <w:t xml:space="preserve">.    </w:t>
                  </w:r>
                  <w:r>
                    <w:rPr>
                      <w:rFonts w:ascii="Calibri" w:hAnsi="Calibri" w:cs="Times New Roman"/>
                      <w:noProof/>
                      <w:sz w:val="24"/>
                      <w:szCs w:val="24"/>
                      <w:lang w:val="es-MX"/>
                    </w:rPr>
                    <w:t xml:space="preserve">  </w:t>
                  </w:r>
                  <w:r w:rsidR="00BB3D5D">
                    <w:rPr>
                      <w:rFonts w:ascii="Calibri" w:hAnsi="Calibri" w:cs="Times New Roman"/>
                      <w:noProof/>
                      <w:sz w:val="24"/>
                      <w:szCs w:val="24"/>
                      <w:lang w:val="es-MX"/>
                    </w:rPr>
                    <w:t>8</w:t>
                  </w:r>
                </w:p>
                <w:p w:rsidR="00F6618F" w:rsidRPr="006A4FC1" w:rsidRDefault="00F6618F">
                  <w:pPr>
                    <w:tabs>
                      <w:tab w:val="right" w:pos="8640"/>
                    </w:tabs>
                    <w:rPr>
                      <w:rFonts w:ascii="Calibri" w:hAnsi="Calibri" w:cs="Times New Roman"/>
                      <w:sz w:val="24"/>
                      <w:szCs w:val="24"/>
                      <w:lang w:val="es-MX"/>
                    </w:rPr>
                  </w:pPr>
                </w:p>
                <w:p w:rsidR="00F6618F" w:rsidRPr="00446A33" w:rsidRDefault="00446A33" w:rsidP="00BB3D5D">
                  <w:pPr>
                    <w:tabs>
                      <w:tab w:val="right" w:pos="8640"/>
                    </w:tabs>
                    <w:ind w:left="540"/>
                    <w:rPr>
                      <w:rFonts w:ascii="Calibri" w:hAnsi="Calibri" w:cs="Times New Roman"/>
                      <w:sz w:val="24"/>
                      <w:szCs w:val="24"/>
                      <w:lang w:val="es-MX"/>
                    </w:rPr>
                  </w:pPr>
                  <w:r w:rsidRPr="00446A33">
                    <w:rPr>
                      <w:rFonts w:ascii="Calibri" w:hAnsi="Calibri" w:cs="Times New Roman"/>
                      <w:noProof/>
                      <w:sz w:val="24"/>
                      <w:szCs w:val="24"/>
                      <w:lang w:val="es-MX"/>
                    </w:rPr>
                    <w:t>Fomentar la dirección …</w:t>
                  </w:r>
                  <w:r>
                    <w:rPr>
                      <w:rFonts w:ascii="Calibri" w:hAnsi="Calibri" w:cs="Times New Roman"/>
                      <w:noProof/>
                      <w:sz w:val="24"/>
                      <w:szCs w:val="24"/>
                      <w:lang w:val="es-MX"/>
                    </w:rPr>
                    <w:t>……………………..</w:t>
                  </w:r>
                  <w:r w:rsidR="00F6618F" w:rsidRPr="00446A33">
                    <w:rPr>
                      <w:rFonts w:ascii="Calibri" w:hAnsi="Calibri" w:cs="Times New Roman"/>
                      <w:noProof/>
                      <w:sz w:val="24"/>
                      <w:szCs w:val="24"/>
                      <w:lang w:val="es-MX"/>
                    </w:rPr>
                    <w:t>……………………………………………………………</w:t>
                  </w:r>
                  <w:r w:rsidR="00B14747">
                    <w:rPr>
                      <w:rFonts w:ascii="Calibri" w:hAnsi="Calibri" w:cs="Times New Roman"/>
                      <w:noProof/>
                      <w:sz w:val="24"/>
                      <w:szCs w:val="24"/>
                      <w:lang w:val="es-MX"/>
                    </w:rPr>
                    <w:t>.</w:t>
                  </w:r>
                  <w:r w:rsidR="00BB3D5D">
                    <w:rPr>
                      <w:rFonts w:ascii="Calibri" w:hAnsi="Calibri" w:cs="Times New Roman"/>
                      <w:sz w:val="24"/>
                      <w:szCs w:val="24"/>
                      <w:lang w:val="es-MX"/>
                    </w:rPr>
                    <w:t xml:space="preserve">  10</w:t>
                  </w:r>
                </w:p>
                <w:p w:rsidR="00F6618F" w:rsidRPr="00446A33" w:rsidRDefault="00F6618F">
                  <w:pPr>
                    <w:tabs>
                      <w:tab w:val="right" w:pos="8640"/>
                    </w:tabs>
                    <w:ind w:left="540"/>
                    <w:rPr>
                      <w:rFonts w:ascii="Calibri" w:hAnsi="Calibri" w:cs="Times New Roman"/>
                      <w:sz w:val="24"/>
                      <w:szCs w:val="24"/>
                      <w:lang w:val="es-MX"/>
                    </w:rPr>
                  </w:pPr>
                </w:p>
                <w:p w:rsidR="00F6618F" w:rsidRPr="00446A33" w:rsidRDefault="00F6618F" w:rsidP="00BB3D5D">
                  <w:pPr>
                    <w:tabs>
                      <w:tab w:val="right" w:pos="8640"/>
                    </w:tabs>
                    <w:ind w:left="540"/>
                    <w:rPr>
                      <w:rFonts w:ascii="Calibri" w:hAnsi="Calibri" w:cs="Times New Roman"/>
                      <w:sz w:val="24"/>
                      <w:szCs w:val="24"/>
                      <w:lang w:val="es-MX"/>
                    </w:rPr>
                  </w:pPr>
                  <w:r w:rsidRPr="00446A33">
                    <w:rPr>
                      <w:rFonts w:ascii="Calibri" w:hAnsi="Calibri" w:cs="Times New Roman"/>
                      <w:noProof/>
                      <w:sz w:val="24"/>
                      <w:szCs w:val="24"/>
                      <w:lang w:val="es-MX"/>
                    </w:rPr>
                    <w:t>Cultiv</w:t>
                  </w:r>
                  <w:r w:rsidR="006A4FC1" w:rsidRPr="00446A33">
                    <w:rPr>
                      <w:rFonts w:ascii="Calibri" w:hAnsi="Calibri" w:cs="Times New Roman"/>
                      <w:noProof/>
                      <w:sz w:val="24"/>
                      <w:szCs w:val="24"/>
                      <w:lang w:val="es-MX"/>
                    </w:rPr>
                    <w:t>ar culturas colaborativas ..</w:t>
                  </w:r>
                  <w:r w:rsidRPr="00446A33">
                    <w:rPr>
                      <w:rFonts w:ascii="Calibri" w:hAnsi="Calibri" w:cs="Times New Roman"/>
                      <w:noProof/>
                      <w:sz w:val="24"/>
                      <w:szCs w:val="24"/>
                      <w:lang w:val="es-MX"/>
                    </w:rPr>
                    <w:t>……………………………………………………………………</w:t>
                  </w:r>
                  <w:r w:rsidR="00B14747">
                    <w:rPr>
                      <w:rFonts w:ascii="Calibri" w:hAnsi="Calibri" w:cs="Times New Roman"/>
                      <w:noProof/>
                      <w:sz w:val="24"/>
                      <w:szCs w:val="24"/>
                      <w:lang w:val="es-MX"/>
                    </w:rPr>
                    <w:t>….</w:t>
                  </w:r>
                  <w:r w:rsidRPr="00446A33">
                    <w:rPr>
                      <w:rFonts w:ascii="Calibri" w:hAnsi="Calibri" w:cs="Times New Roman"/>
                      <w:sz w:val="24"/>
                      <w:szCs w:val="24"/>
                      <w:lang w:val="es-MX"/>
                    </w:rPr>
                    <w:t xml:space="preserve"> </w:t>
                  </w:r>
                  <w:r w:rsidRPr="00446A33">
                    <w:rPr>
                      <w:rFonts w:ascii="Calibri" w:hAnsi="Calibri" w:cs="Times New Roman"/>
                      <w:sz w:val="24"/>
                      <w:szCs w:val="24"/>
                      <w:lang w:val="es-MX"/>
                    </w:rPr>
                    <w:tab/>
                  </w:r>
                  <w:r w:rsidR="00446A33">
                    <w:rPr>
                      <w:rFonts w:ascii="Calibri" w:hAnsi="Calibri" w:cs="Times New Roman"/>
                      <w:sz w:val="24"/>
                      <w:szCs w:val="24"/>
                      <w:lang w:val="es-MX"/>
                    </w:rPr>
                    <w:t>1</w:t>
                  </w:r>
                  <w:r w:rsidR="00BB3D5D">
                    <w:rPr>
                      <w:rFonts w:ascii="Calibri" w:hAnsi="Calibri" w:cs="Times New Roman"/>
                      <w:sz w:val="24"/>
                      <w:szCs w:val="24"/>
                      <w:lang w:val="es-MX"/>
                    </w:rPr>
                    <w:t>2</w:t>
                  </w:r>
                </w:p>
                <w:p w:rsidR="00F6618F" w:rsidRPr="00446A33" w:rsidRDefault="00F6618F">
                  <w:pPr>
                    <w:tabs>
                      <w:tab w:val="right" w:pos="8640"/>
                    </w:tabs>
                    <w:ind w:left="540"/>
                    <w:rPr>
                      <w:rFonts w:ascii="Calibri" w:hAnsi="Calibri" w:cs="Times New Roman"/>
                      <w:sz w:val="24"/>
                      <w:szCs w:val="24"/>
                      <w:lang w:val="es-MX"/>
                    </w:rPr>
                  </w:pPr>
                </w:p>
                <w:p w:rsidR="00F6618F" w:rsidRPr="00446A33" w:rsidRDefault="006A4FC1" w:rsidP="00BB3D5D">
                  <w:pPr>
                    <w:tabs>
                      <w:tab w:val="right" w:pos="8640"/>
                    </w:tabs>
                    <w:ind w:left="540"/>
                    <w:rPr>
                      <w:rFonts w:ascii="Calibri" w:hAnsi="Calibri" w:cs="Times New Roman"/>
                      <w:sz w:val="24"/>
                      <w:szCs w:val="24"/>
                      <w:lang w:val="es-MX"/>
                    </w:rPr>
                  </w:pPr>
                  <w:r w:rsidRPr="00446A33">
                    <w:rPr>
                      <w:rFonts w:ascii="Calibri" w:hAnsi="Calibri" w:cs="Times New Roman"/>
                      <w:noProof/>
                      <w:sz w:val="24"/>
                      <w:szCs w:val="24"/>
                      <w:lang w:val="es-MX"/>
                    </w:rPr>
                    <w:t>Profundización de aprendizaje ………….</w:t>
                  </w:r>
                  <w:r w:rsidR="00F6618F" w:rsidRPr="00446A33">
                    <w:rPr>
                      <w:rFonts w:ascii="Calibri" w:hAnsi="Calibri" w:cs="Times New Roman"/>
                      <w:noProof/>
                      <w:sz w:val="24"/>
                      <w:szCs w:val="24"/>
                      <w:lang w:val="es-MX"/>
                    </w:rPr>
                    <w:t>……………………………………………………………..</w:t>
                  </w:r>
                  <w:r w:rsidR="00F6618F" w:rsidRPr="00446A33">
                    <w:rPr>
                      <w:rFonts w:ascii="Calibri" w:hAnsi="Calibri" w:cs="Times New Roman"/>
                      <w:sz w:val="24"/>
                      <w:szCs w:val="24"/>
                      <w:lang w:val="es-MX"/>
                    </w:rPr>
                    <w:tab/>
                    <w:t>1</w:t>
                  </w:r>
                  <w:r w:rsidR="00BB3D5D">
                    <w:rPr>
                      <w:rFonts w:ascii="Calibri" w:hAnsi="Calibri" w:cs="Times New Roman"/>
                      <w:sz w:val="24"/>
                      <w:szCs w:val="24"/>
                      <w:lang w:val="es-MX"/>
                    </w:rPr>
                    <w:t>4</w:t>
                  </w:r>
                </w:p>
                <w:p w:rsidR="00F6618F" w:rsidRPr="00446A33" w:rsidRDefault="00F6618F">
                  <w:pPr>
                    <w:tabs>
                      <w:tab w:val="right" w:pos="8640"/>
                    </w:tabs>
                    <w:ind w:left="540"/>
                    <w:rPr>
                      <w:rFonts w:ascii="Calibri" w:hAnsi="Calibri" w:cs="Times New Roman"/>
                      <w:sz w:val="24"/>
                      <w:szCs w:val="24"/>
                      <w:lang w:val="es-MX"/>
                    </w:rPr>
                  </w:pPr>
                </w:p>
                <w:p w:rsidR="00F6618F" w:rsidRPr="00446A33" w:rsidRDefault="006A4FC1" w:rsidP="00BB3D5D">
                  <w:pPr>
                    <w:tabs>
                      <w:tab w:val="right" w:pos="8640"/>
                    </w:tabs>
                    <w:ind w:left="540"/>
                    <w:rPr>
                      <w:rFonts w:ascii="Calibri" w:hAnsi="Calibri" w:cs="Times New Roman"/>
                      <w:sz w:val="24"/>
                      <w:szCs w:val="24"/>
                      <w:lang w:val="es-MX"/>
                    </w:rPr>
                  </w:pPr>
                  <w:r w:rsidRPr="00446A33">
                    <w:rPr>
                      <w:rFonts w:ascii="Calibri" w:hAnsi="Calibri" w:cs="Times New Roman"/>
                      <w:noProof/>
                      <w:sz w:val="24"/>
                      <w:szCs w:val="24"/>
                      <w:lang w:val="es-MX"/>
                    </w:rPr>
                    <w:t>Asegurar la responsabilidad</w:t>
                  </w:r>
                  <w:r w:rsidR="00F6618F" w:rsidRPr="00446A33">
                    <w:rPr>
                      <w:rFonts w:ascii="Calibri" w:hAnsi="Calibri" w:cs="Times New Roman"/>
                      <w:noProof/>
                      <w:sz w:val="24"/>
                      <w:szCs w:val="24"/>
                      <w:lang w:val="es-MX"/>
                    </w:rPr>
                    <w:t>……………………………………………………………………………</w:t>
                  </w:r>
                  <w:r w:rsidR="00B14747">
                    <w:rPr>
                      <w:rFonts w:ascii="Calibri" w:hAnsi="Calibri" w:cs="Times New Roman"/>
                      <w:noProof/>
                      <w:sz w:val="24"/>
                      <w:szCs w:val="24"/>
                      <w:lang w:val="es-MX"/>
                    </w:rPr>
                    <w:t>…</w:t>
                  </w:r>
                  <w:r w:rsidR="00F6618F" w:rsidRPr="00446A33">
                    <w:rPr>
                      <w:rFonts w:ascii="Calibri" w:hAnsi="Calibri" w:cs="Times New Roman"/>
                      <w:sz w:val="24"/>
                      <w:szCs w:val="24"/>
                      <w:lang w:val="es-MX"/>
                    </w:rPr>
                    <w:tab/>
                    <w:t>1</w:t>
                  </w:r>
                  <w:r w:rsidR="00BB3D5D">
                    <w:rPr>
                      <w:rFonts w:ascii="Calibri" w:hAnsi="Calibri" w:cs="Times New Roman"/>
                      <w:sz w:val="24"/>
                      <w:szCs w:val="24"/>
                      <w:lang w:val="es-MX"/>
                    </w:rPr>
                    <w:t>6</w:t>
                  </w:r>
                </w:p>
                <w:p w:rsidR="00F6618F" w:rsidRPr="00446A33" w:rsidRDefault="00F6618F">
                  <w:pPr>
                    <w:rPr>
                      <w:rFonts w:ascii="Calibri" w:hAnsi="Calibri" w:cs="Times New Roman"/>
                      <w:sz w:val="24"/>
                      <w:szCs w:val="24"/>
                      <w:lang w:val="es-MX"/>
                    </w:rPr>
                  </w:pPr>
                  <w:r w:rsidRPr="00446A33">
                    <w:rPr>
                      <w:rFonts w:ascii="Calibri" w:hAnsi="Calibri" w:cs="Times New Roman"/>
                      <w:sz w:val="24"/>
                      <w:szCs w:val="24"/>
                      <w:lang w:val="es-MX"/>
                    </w:rPr>
                    <w:tab/>
                  </w:r>
                  <w:r w:rsidRPr="00446A33">
                    <w:rPr>
                      <w:rFonts w:ascii="Calibri" w:hAnsi="Calibri" w:cs="Times New Roman"/>
                      <w:sz w:val="24"/>
                      <w:szCs w:val="24"/>
                      <w:lang w:val="es-MX"/>
                    </w:rPr>
                    <w:tab/>
                  </w:r>
                  <w:r w:rsidRPr="00446A33">
                    <w:rPr>
                      <w:rFonts w:ascii="Calibri" w:hAnsi="Calibri" w:cs="Times New Roman"/>
                      <w:sz w:val="24"/>
                      <w:szCs w:val="24"/>
                      <w:lang w:val="es-MX"/>
                    </w:rPr>
                    <w:tab/>
                  </w:r>
                </w:p>
              </w:txbxContent>
            </v:textbox>
            <w10:wrap type="square"/>
          </v:shape>
        </w:pict>
      </w:r>
    </w:p>
    <w:p w:rsidR="00F6618F" w:rsidRPr="00C02423" w:rsidRDefault="00BB3D5D">
      <w:pPr>
        <w:rPr>
          <w:rFonts w:ascii="Calibri" w:hAnsi="Calibri" w:cs="Times New Roman"/>
          <w:b/>
          <w:w w:val="105"/>
          <w:sz w:val="24"/>
          <w:szCs w:val="24"/>
          <w:lang w:val="es-ES"/>
        </w:rPr>
      </w:pPr>
      <w:r>
        <w:rPr>
          <w:rFonts w:ascii="Calibri" w:hAnsi="Calibri" w:cs="Times New Roman"/>
          <w:b/>
          <w:w w:val="105"/>
          <w:sz w:val="24"/>
          <w:szCs w:val="24"/>
          <w:lang w:val="es-ES"/>
        </w:rPr>
        <w:lastRenderedPageBreak/>
        <w:br w:type="page"/>
      </w:r>
      <w:r w:rsidR="00F6618F" w:rsidRPr="00C02423">
        <w:rPr>
          <w:rFonts w:ascii="Calibri" w:hAnsi="Calibri" w:cs="Times New Roman"/>
          <w:b/>
          <w:w w:val="105"/>
          <w:sz w:val="24"/>
          <w:szCs w:val="24"/>
          <w:lang w:val="es-ES"/>
        </w:rPr>
        <w:lastRenderedPageBreak/>
        <w:t xml:space="preserve">Preámbulo </w:t>
      </w:r>
    </w:p>
    <w:p w:rsidR="00F6618F" w:rsidRPr="00C02423" w:rsidRDefault="00F6618F">
      <w:pPr>
        <w:pStyle w:val="BodyText"/>
        <w:spacing w:before="0" w:after="100"/>
        <w:ind w:firstLine="11"/>
        <w:rPr>
          <w:rFonts w:ascii="Calibri" w:hAnsi="Calibri" w:cs="Times New Roman"/>
          <w:sz w:val="24"/>
          <w:szCs w:val="24"/>
          <w:lang w:val="es-ES"/>
        </w:rPr>
      </w:pPr>
      <w:r w:rsidRPr="00C02423">
        <w:rPr>
          <w:rFonts w:ascii="Calibri" w:hAnsi="Calibri" w:cs="Times New Roman"/>
          <w:w w:val="105"/>
          <w:sz w:val="24"/>
          <w:szCs w:val="24"/>
          <w:lang w:val="es-ES"/>
        </w:rPr>
        <w:t>A lo largo del término de este Plan Estratégico, la South Coast Educational Collaborative (Colaborativa Educativa de la Costa Sur) evolucionará como empresa ecológica</w:t>
      </w:r>
      <w:r w:rsidR="006A4FC1" w:rsidRPr="00C02423">
        <w:rPr>
          <w:rFonts w:ascii="Calibri" w:hAnsi="Calibri" w:cs="Times New Roman"/>
          <w:w w:val="105"/>
          <w:sz w:val="24"/>
          <w:szCs w:val="24"/>
          <w:lang w:val="es-ES"/>
        </w:rPr>
        <w:t xml:space="preserve">. </w:t>
      </w:r>
      <w:r w:rsidRPr="00C02423">
        <w:rPr>
          <w:rFonts w:ascii="Calibri" w:hAnsi="Calibri" w:cs="Times New Roman"/>
          <w:w w:val="105"/>
          <w:sz w:val="24"/>
          <w:szCs w:val="24"/>
          <w:lang w:val="es-ES"/>
        </w:rPr>
        <w:t>Este esfuerzo será liderado por los siete atributos de la empresa ecológica conceptualizados por Glenn Bachman (2009):</w:t>
      </w:r>
    </w:p>
    <w:p w:rsidR="00F6618F" w:rsidRPr="00C02423" w:rsidRDefault="00F6618F">
      <w:pPr>
        <w:pStyle w:val="BodyText"/>
        <w:spacing w:before="0" w:after="100"/>
        <w:ind w:left="720" w:right="576" w:hanging="7"/>
        <w:rPr>
          <w:rFonts w:ascii="Calibri" w:hAnsi="Calibri" w:cs="Times New Roman"/>
          <w:sz w:val="24"/>
          <w:szCs w:val="24"/>
          <w:lang w:val="es-ES"/>
        </w:rPr>
      </w:pPr>
      <w:r w:rsidRPr="00C02423">
        <w:rPr>
          <w:rFonts w:ascii="Calibri" w:hAnsi="Calibri" w:cs="Times New Roman"/>
          <w:b/>
          <w:w w:val="105"/>
          <w:sz w:val="24"/>
          <w:szCs w:val="24"/>
          <w:lang w:val="es-ES"/>
        </w:rPr>
        <w:t>Conciencia</w:t>
      </w:r>
      <w:r w:rsidRPr="00C02423">
        <w:rPr>
          <w:rFonts w:ascii="Calibri" w:hAnsi="Calibri" w:cs="Times New Roman"/>
          <w:w w:val="105"/>
          <w:sz w:val="24"/>
          <w:szCs w:val="24"/>
          <w:lang w:val="es-ES"/>
        </w:rPr>
        <w:t xml:space="preserve">: La Organización Ecológica es participante observador en la comunidad, la región, la industria y en el entorno global. </w:t>
      </w:r>
    </w:p>
    <w:p w:rsidR="00F6618F" w:rsidRPr="00C02423" w:rsidRDefault="00F6618F">
      <w:pPr>
        <w:pStyle w:val="BodyText"/>
        <w:spacing w:before="0" w:after="100"/>
        <w:ind w:left="720" w:right="576" w:hanging="7"/>
        <w:rPr>
          <w:rFonts w:ascii="Calibri" w:hAnsi="Calibri" w:cs="Times New Roman"/>
          <w:sz w:val="24"/>
          <w:szCs w:val="24"/>
          <w:lang w:val="es-ES"/>
        </w:rPr>
      </w:pPr>
      <w:r w:rsidRPr="00C02423">
        <w:rPr>
          <w:rFonts w:ascii="Calibri" w:hAnsi="Calibri" w:cs="Times New Roman"/>
          <w:b/>
          <w:w w:val="105"/>
          <w:sz w:val="24"/>
          <w:szCs w:val="24"/>
          <w:lang w:val="es-ES"/>
        </w:rPr>
        <w:t>Eficacia y Eficiencia de Recursos:</w:t>
      </w:r>
      <w:r w:rsidRPr="00C02423">
        <w:rPr>
          <w:rFonts w:ascii="Calibri" w:hAnsi="Calibri" w:cs="Times New Roman"/>
          <w:w w:val="105"/>
          <w:sz w:val="24"/>
          <w:szCs w:val="24"/>
          <w:lang w:val="es-ES"/>
        </w:rPr>
        <w:t xml:space="preserve"> Las empresas ecológicas comprenden que el suministro de productos y servicios resulta en el consumo de combustible fósil, minerales, agua y otros recursos naturales, que a su vez resulta en la pérdida de capital natural. </w:t>
      </w:r>
    </w:p>
    <w:p w:rsidR="00F6618F" w:rsidRPr="00C02423" w:rsidRDefault="00F6618F">
      <w:pPr>
        <w:pStyle w:val="BodyText"/>
        <w:spacing w:before="0" w:after="100"/>
        <w:ind w:left="720" w:right="576" w:hanging="7"/>
        <w:rPr>
          <w:rFonts w:ascii="Calibri" w:hAnsi="Calibri" w:cs="Times New Roman"/>
          <w:sz w:val="24"/>
          <w:szCs w:val="24"/>
          <w:lang w:val="es-ES"/>
        </w:rPr>
      </w:pPr>
      <w:r w:rsidRPr="00C02423">
        <w:rPr>
          <w:rFonts w:ascii="Calibri" w:hAnsi="Calibri" w:cs="Times New Roman"/>
          <w:b/>
          <w:w w:val="105"/>
          <w:sz w:val="24"/>
          <w:szCs w:val="24"/>
          <w:lang w:val="es-ES"/>
        </w:rPr>
        <w:t>Enfoque en el cliente:</w:t>
      </w:r>
      <w:r w:rsidRPr="00C02423">
        <w:rPr>
          <w:rFonts w:ascii="Calibri" w:hAnsi="Calibri" w:cs="Times New Roman"/>
          <w:w w:val="105"/>
          <w:sz w:val="24"/>
          <w:szCs w:val="24"/>
          <w:lang w:val="es-ES"/>
        </w:rPr>
        <w:t xml:space="preserve"> Las organizaciones ecológicas demuestran que comprenden </w:t>
      </w:r>
      <w:r w:rsidR="00C02423" w:rsidRPr="00C02423">
        <w:rPr>
          <w:rFonts w:ascii="Calibri" w:hAnsi="Calibri" w:cs="Times New Roman"/>
          <w:w w:val="105"/>
          <w:sz w:val="24"/>
          <w:szCs w:val="24"/>
          <w:lang w:val="es-ES"/>
        </w:rPr>
        <w:t>las necesidades</w:t>
      </w:r>
      <w:r w:rsidRPr="00C02423">
        <w:rPr>
          <w:rFonts w:ascii="Calibri" w:hAnsi="Calibri" w:cs="Times New Roman"/>
          <w:w w:val="105"/>
          <w:sz w:val="24"/>
          <w:szCs w:val="24"/>
          <w:lang w:val="es-ES"/>
        </w:rPr>
        <w:t xml:space="preserve"> del cliente.</w:t>
      </w:r>
    </w:p>
    <w:p w:rsidR="00F6618F" w:rsidRPr="00C02423" w:rsidRDefault="00F6618F">
      <w:pPr>
        <w:pStyle w:val="BodyText"/>
        <w:spacing w:before="0" w:after="100"/>
        <w:ind w:left="720" w:right="576" w:hanging="7"/>
        <w:rPr>
          <w:rFonts w:ascii="Calibri" w:hAnsi="Calibri" w:cs="Times New Roman"/>
          <w:sz w:val="24"/>
          <w:szCs w:val="24"/>
          <w:lang w:val="es-ES"/>
        </w:rPr>
      </w:pPr>
      <w:r w:rsidRPr="00C02423">
        <w:rPr>
          <w:rFonts w:ascii="Calibri" w:hAnsi="Calibri" w:cs="Times New Roman"/>
          <w:b/>
          <w:w w:val="105"/>
          <w:sz w:val="24"/>
          <w:szCs w:val="24"/>
          <w:lang w:val="es-ES"/>
        </w:rPr>
        <w:t>Enfoque centrado en el trabajador:</w:t>
      </w:r>
      <w:r w:rsidRPr="00C02423">
        <w:rPr>
          <w:rFonts w:ascii="Calibri" w:hAnsi="Calibri" w:cs="Times New Roman"/>
          <w:w w:val="105"/>
          <w:sz w:val="24"/>
          <w:szCs w:val="24"/>
          <w:lang w:val="es-ES"/>
        </w:rPr>
        <w:t xml:space="preserve"> Las organizaciones ecológicas consideran a sus trabajadores como socios indispensables para poder alcanzar y mantener las metas ecológicas para toda la empresa. </w:t>
      </w:r>
    </w:p>
    <w:p w:rsidR="00F6618F" w:rsidRPr="00C02423" w:rsidRDefault="00F6618F">
      <w:pPr>
        <w:spacing w:after="100"/>
        <w:ind w:left="720" w:right="576" w:hanging="7"/>
        <w:rPr>
          <w:rFonts w:ascii="Calibri" w:hAnsi="Calibri" w:cs="Times New Roman"/>
          <w:sz w:val="24"/>
          <w:szCs w:val="24"/>
          <w:lang w:val="es-ES"/>
        </w:rPr>
      </w:pPr>
      <w:r w:rsidRPr="00C02423">
        <w:rPr>
          <w:rFonts w:ascii="Calibri" w:hAnsi="Calibri" w:cs="Times New Roman"/>
          <w:b/>
          <w:w w:val="105"/>
          <w:sz w:val="24"/>
          <w:szCs w:val="24"/>
          <w:lang w:val="es-ES"/>
        </w:rPr>
        <w:t>Socio comunitario:</w:t>
      </w:r>
      <w:r w:rsidRPr="00C02423">
        <w:rPr>
          <w:rFonts w:ascii="Calibri" w:hAnsi="Calibri" w:cs="Times New Roman"/>
          <w:w w:val="105"/>
          <w:sz w:val="24"/>
          <w:szCs w:val="24"/>
          <w:lang w:val="es-ES"/>
        </w:rPr>
        <w:t xml:space="preserve"> Las empresas ecológicas son activas en sus comunidades y se comprometen con ellas. </w:t>
      </w:r>
    </w:p>
    <w:p w:rsidR="00F6618F" w:rsidRPr="00C02423" w:rsidRDefault="00F6618F">
      <w:pPr>
        <w:pStyle w:val="BodyText"/>
        <w:spacing w:before="0" w:after="100"/>
        <w:ind w:left="720" w:right="576" w:hanging="7"/>
        <w:rPr>
          <w:rFonts w:ascii="Calibri" w:hAnsi="Calibri" w:cs="Times New Roman"/>
          <w:sz w:val="24"/>
          <w:szCs w:val="24"/>
          <w:lang w:val="es-ES"/>
        </w:rPr>
      </w:pPr>
      <w:r w:rsidRPr="00C02423">
        <w:rPr>
          <w:rFonts w:ascii="Calibri" w:hAnsi="Calibri" w:cs="Times New Roman"/>
          <w:b/>
          <w:w w:val="105"/>
          <w:sz w:val="24"/>
          <w:szCs w:val="24"/>
          <w:lang w:val="es-ES"/>
        </w:rPr>
        <w:t>Responsabilidad</w:t>
      </w:r>
      <w:r w:rsidRPr="00C02423">
        <w:rPr>
          <w:rFonts w:ascii="Calibri" w:hAnsi="Calibri" w:cs="Times New Roman"/>
          <w:w w:val="105"/>
          <w:sz w:val="24"/>
          <w:szCs w:val="24"/>
          <w:lang w:val="es-ES"/>
        </w:rPr>
        <w:t xml:space="preserve">: Al reconocer las condiciones y tendencias ecológicas, las empresas verdes reconocen que “hacer las cosas a la antigua" no es un curso de acción aceptable. </w:t>
      </w:r>
    </w:p>
    <w:p w:rsidR="00F6618F" w:rsidRPr="00C02423" w:rsidRDefault="00F6618F">
      <w:pPr>
        <w:pStyle w:val="BodyText"/>
        <w:spacing w:before="0" w:after="100"/>
        <w:ind w:left="720" w:right="576" w:hanging="7"/>
        <w:rPr>
          <w:rFonts w:ascii="Calibri" w:hAnsi="Calibri" w:cs="Times New Roman"/>
          <w:sz w:val="24"/>
          <w:szCs w:val="24"/>
          <w:lang w:val="es-ES"/>
        </w:rPr>
      </w:pPr>
      <w:r w:rsidRPr="00C02423">
        <w:rPr>
          <w:rFonts w:ascii="Calibri" w:hAnsi="Calibri" w:cs="Times New Roman"/>
          <w:b/>
          <w:sz w:val="24"/>
          <w:szCs w:val="24"/>
          <w:lang w:val="es-ES"/>
        </w:rPr>
        <w:t>Liderazgo</w:t>
      </w:r>
      <w:r w:rsidRPr="00C02423">
        <w:rPr>
          <w:rFonts w:ascii="Calibri" w:hAnsi="Calibri" w:cs="Times New Roman"/>
          <w:sz w:val="24"/>
          <w:szCs w:val="24"/>
          <w:lang w:val="es-ES"/>
        </w:rPr>
        <w:t xml:space="preserve">: Aceptar la responsabilidad de minimizar el impacto ecológico de la organización es una declaración de liderazgo que demuestra sintonía entre la misión de la empresa y los principios fundamentales que transcienden las ganancias.  </w:t>
      </w:r>
    </w:p>
    <w:p w:rsidR="00F6618F" w:rsidRPr="00C02423" w:rsidRDefault="00F6618F">
      <w:pPr>
        <w:pStyle w:val="BodyText"/>
        <w:spacing w:before="0" w:after="100"/>
        <w:jc w:val="center"/>
        <w:rPr>
          <w:rFonts w:ascii="Calibri" w:hAnsi="Calibri" w:cs="Times New Roman"/>
          <w:b/>
          <w:sz w:val="24"/>
          <w:szCs w:val="24"/>
          <w:lang w:val="es-ES"/>
        </w:rPr>
      </w:pPr>
      <w:r w:rsidRPr="00C02423">
        <w:rPr>
          <w:rFonts w:ascii="Calibri" w:hAnsi="Calibri" w:cs="Times New Roman"/>
          <w:b/>
          <w:w w:val="105"/>
          <w:sz w:val="24"/>
          <w:szCs w:val="24"/>
          <w:lang w:val="es-ES"/>
        </w:rPr>
        <w:t xml:space="preserve">Declaración de </w:t>
      </w:r>
      <w:r w:rsidR="007E6028">
        <w:rPr>
          <w:rFonts w:ascii="Calibri" w:hAnsi="Calibri" w:cs="Times New Roman"/>
          <w:b/>
          <w:w w:val="105"/>
          <w:sz w:val="24"/>
          <w:szCs w:val="24"/>
          <w:lang w:val="es-ES"/>
        </w:rPr>
        <w:t>V</w:t>
      </w:r>
      <w:r w:rsidRPr="00C02423">
        <w:rPr>
          <w:rFonts w:ascii="Calibri" w:hAnsi="Calibri" w:cs="Times New Roman"/>
          <w:b/>
          <w:w w:val="105"/>
          <w:sz w:val="24"/>
          <w:szCs w:val="24"/>
          <w:lang w:val="es-ES"/>
        </w:rPr>
        <w:t xml:space="preserve">isión </w:t>
      </w:r>
    </w:p>
    <w:p w:rsidR="00F6618F" w:rsidRPr="00C02423" w:rsidRDefault="00F6618F">
      <w:pPr>
        <w:pStyle w:val="BodyText"/>
        <w:spacing w:before="0" w:after="100"/>
        <w:ind w:right="32" w:firstLine="8"/>
        <w:rPr>
          <w:rFonts w:ascii="Calibri" w:hAnsi="Calibri" w:cs="Times New Roman"/>
          <w:w w:val="105"/>
          <w:sz w:val="24"/>
          <w:szCs w:val="24"/>
          <w:lang w:val="es-ES"/>
        </w:rPr>
      </w:pPr>
      <w:r w:rsidRPr="00C02423">
        <w:rPr>
          <w:rFonts w:ascii="Calibri" w:hAnsi="Calibri" w:cs="Times New Roman"/>
          <w:sz w:val="24"/>
          <w:szCs w:val="24"/>
          <w:lang w:val="es-ES"/>
        </w:rPr>
        <w:t xml:space="preserve">La South Coast Educational Collaborative es una organización empresarial, sinérgica y sostenible que enseña y aprende y que colabora regional, nacional e internacionalmente con otras organizaciones para desarrollar e implementar servicios que demuestren excelencia, que sean centrados en el individuo y que se diferencien satisfacer necesidades diversas. </w:t>
      </w:r>
    </w:p>
    <w:p w:rsidR="00F6618F" w:rsidRPr="00C02423" w:rsidRDefault="00F6618F" w:rsidP="005A3080">
      <w:pPr>
        <w:pStyle w:val="BodyText"/>
        <w:spacing w:before="0" w:after="100"/>
        <w:ind w:right="32" w:firstLine="8"/>
        <w:rPr>
          <w:rFonts w:ascii="Calibri" w:hAnsi="Calibri" w:cs="Times New Roman"/>
          <w:sz w:val="24"/>
          <w:szCs w:val="24"/>
          <w:lang w:val="es-ES"/>
        </w:rPr>
      </w:pPr>
      <w:r w:rsidRPr="00C02423">
        <w:rPr>
          <w:rFonts w:ascii="Calibri" w:hAnsi="Calibri" w:cs="Times New Roman"/>
          <w:sz w:val="24"/>
          <w:szCs w:val="24"/>
          <w:lang w:val="es-ES"/>
        </w:rPr>
        <w:t xml:space="preserve">Ser sostenible significa crear una organización impulsada por una </w:t>
      </w:r>
      <w:r w:rsidRPr="00C02423">
        <w:rPr>
          <w:rFonts w:ascii="Calibri" w:hAnsi="Calibri" w:cs="Times New Roman"/>
          <w:b/>
          <w:sz w:val="24"/>
          <w:szCs w:val="24"/>
          <w:lang w:val="es-ES"/>
        </w:rPr>
        <w:t xml:space="preserve">comunidad de alumnos reflexivos </w:t>
      </w:r>
      <w:r w:rsidRPr="00C02423">
        <w:rPr>
          <w:rFonts w:ascii="Calibri" w:hAnsi="Calibri" w:cs="Times New Roman"/>
          <w:sz w:val="24"/>
          <w:szCs w:val="24"/>
          <w:lang w:val="es-ES"/>
        </w:rPr>
        <w:t xml:space="preserve">que la sostengan intelectual, ecológica y económicamente por medio de una amplia variedad de servicios e iniciativas empresariales interrelacionados y servicios administrativos y financieros de alta calidad.  </w:t>
      </w:r>
    </w:p>
    <w:p w:rsidR="00F6618F" w:rsidRPr="00C02423" w:rsidRDefault="00F6618F">
      <w:pPr>
        <w:pStyle w:val="BodyText"/>
        <w:spacing w:before="0" w:after="100"/>
        <w:ind w:left="14"/>
        <w:jc w:val="center"/>
        <w:rPr>
          <w:rFonts w:ascii="Calibri" w:hAnsi="Calibri" w:cs="Times New Roman"/>
          <w:b/>
          <w:sz w:val="24"/>
          <w:szCs w:val="24"/>
          <w:lang w:val="es-ES"/>
        </w:rPr>
      </w:pPr>
      <w:r w:rsidRPr="00C02423">
        <w:rPr>
          <w:rFonts w:ascii="Calibri" w:hAnsi="Calibri" w:cs="Times New Roman"/>
          <w:b/>
          <w:w w:val="105"/>
          <w:sz w:val="24"/>
          <w:szCs w:val="24"/>
          <w:lang w:val="es-ES"/>
        </w:rPr>
        <w:t>Misión</w:t>
      </w:r>
    </w:p>
    <w:p w:rsidR="00F6618F" w:rsidRPr="00C02423" w:rsidRDefault="00F6618F">
      <w:pPr>
        <w:pStyle w:val="BodyText"/>
        <w:spacing w:before="0" w:after="100"/>
        <w:rPr>
          <w:rFonts w:ascii="Calibri" w:hAnsi="Calibri" w:cs="Times New Roman"/>
          <w:w w:val="105"/>
          <w:sz w:val="24"/>
          <w:szCs w:val="24"/>
          <w:lang w:val="es-ES"/>
        </w:rPr>
      </w:pPr>
      <w:r w:rsidRPr="00C02423">
        <w:rPr>
          <w:rFonts w:ascii="Calibri" w:hAnsi="Calibri" w:cs="Times New Roman"/>
          <w:w w:val="105"/>
          <w:sz w:val="24"/>
          <w:szCs w:val="24"/>
          <w:lang w:val="es-ES"/>
        </w:rPr>
        <w:t xml:space="preserve">Ofrecer educación, desarrollo profesional, asistencia técnica y recursos de alta calidad, rentables de valor agregado y sostenibles para los estudiantes, las familias, los educadores, los distritos escolares y las agencias, anclados en nuestros valores fundamentales y contenido adecuado basado en investigación y las mejores prácticas. </w:t>
      </w:r>
    </w:p>
    <w:p w:rsidR="00F6618F" w:rsidRPr="00C02423" w:rsidRDefault="007E6028">
      <w:pPr>
        <w:pStyle w:val="BodyText"/>
        <w:spacing w:before="0" w:after="100"/>
        <w:jc w:val="center"/>
        <w:rPr>
          <w:rFonts w:ascii="Calibri" w:hAnsi="Calibri" w:cs="Times New Roman"/>
          <w:w w:val="105"/>
          <w:sz w:val="24"/>
          <w:szCs w:val="24"/>
          <w:lang w:val="es-ES"/>
        </w:rPr>
      </w:pPr>
      <w:r>
        <w:rPr>
          <w:rFonts w:ascii="Calibri" w:hAnsi="Calibri" w:cs="Times New Roman"/>
          <w:b/>
          <w:w w:val="105"/>
          <w:sz w:val="24"/>
          <w:szCs w:val="24"/>
          <w:lang w:val="es-ES"/>
        </w:rPr>
        <w:t>Principios</w:t>
      </w:r>
      <w:r w:rsidR="00F6618F" w:rsidRPr="00C02423">
        <w:rPr>
          <w:rFonts w:ascii="Calibri" w:hAnsi="Calibri" w:cs="Times New Roman"/>
          <w:b/>
          <w:w w:val="105"/>
          <w:sz w:val="24"/>
          <w:szCs w:val="24"/>
          <w:lang w:val="es-ES"/>
        </w:rPr>
        <w:t xml:space="preserve"> Fundamentales</w:t>
      </w:r>
    </w:p>
    <w:p w:rsidR="00F6618F" w:rsidRPr="00C02423" w:rsidRDefault="00F6618F">
      <w:pPr>
        <w:pStyle w:val="BodyText"/>
        <w:spacing w:before="0" w:after="60"/>
        <w:rPr>
          <w:rFonts w:ascii="Calibri" w:hAnsi="Calibri" w:cs="Times New Roman"/>
          <w:sz w:val="24"/>
          <w:szCs w:val="24"/>
          <w:lang w:val="es-ES"/>
        </w:rPr>
      </w:pPr>
      <w:r w:rsidRPr="00C02423">
        <w:rPr>
          <w:rFonts w:ascii="Calibri" w:hAnsi="Calibri" w:cs="Times New Roman"/>
          <w:w w:val="105"/>
          <w:sz w:val="24"/>
          <w:szCs w:val="24"/>
          <w:lang w:val="es-ES"/>
        </w:rPr>
        <w:t>Lo que creemos:</w:t>
      </w:r>
    </w:p>
    <w:p w:rsidR="00F6618F" w:rsidRPr="00B14747" w:rsidRDefault="00F6618F" w:rsidP="00B14747">
      <w:pPr>
        <w:pStyle w:val="ListParagraph"/>
        <w:numPr>
          <w:ilvl w:val="0"/>
          <w:numId w:val="9"/>
        </w:numPr>
        <w:autoSpaceDE w:val="0"/>
        <w:autoSpaceDN w:val="0"/>
        <w:spacing w:after="60"/>
        <w:ind w:left="720" w:right="414" w:hanging="364"/>
        <w:rPr>
          <w:rFonts w:ascii="Calibri" w:hAnsi="Calibri" w:cs="Times New Roman"/>
          <w:sz w:val="24"/>
          <w:szCs w:val="24"/>
          <w:lang w:val="es-ES"/>
        </w:rPr>
      </w:pPr>
      <w:r w:rsidRPr="00C02423">
        <w:rPr>
          <w:rFonts w:ascii="Calibri" w:hAnsi="Calibri" w:cs="Times New Roman"/>
          <w:w w:val="105"/>
          <w:sz w:val="24"/>
          <w:szCs w:val="24"/>
          <w:lang w:val="es-ES"/>
        </w:rPr>
        <w:lastRenderedPageBreak/>
        <w:t xml:space="preserve">El respeto por el entorno natural y las prácticas ecológicas efectivas se reflejan en nuestras operaciones diarias y en el diseño y suministro de nuestros productos y servicios. </w:t>
      </w:r>
    </w:p>
    <w:p w:rsidR="00F6618F" w:rsidRPr="00C02423" w:rsidRDefault="00F6618F">
      <w:pPr>
        <w:pStyle w:val="ListParagraph"/>
        <w:numPr>
          <w:ilvl w:val="0"/>
          <w:numId w:val="9"/>
        </w:numPr>
        <w:autoSpaceDE w:val="0"/>
        <w:autoSpaceDN w:val="0"/>
        <w:spacing w:after="100"/>
        <w:ind w:left="720" w:hanging="364"/>
        <w:rPr>
          <w:rFonts w:ascii="Calibri" w:hAnsi="Calibri" w:cs="Times New Roman"/>
          <w:sz w:val="24"/>
          <w:szCs w:val="24"/>
          <w:lang w:val="es-ES"/>
        </w:rPr>
      </w:pPr>
      <w:r w:rsidRPr="00C02423">
        <w:rPr>
          <w:rFonts w:ascii="Calibri" w:hAnsi="Calibri" w:cs="Times New Roman"/>
          <w:w w:val="105"/>
          <w:sz w:val="24"/>
          <w:szCs w:val="24"/>
          <w:lang w:val="es-ES"/>
        </w:rPr>
        <w:t xml:space="preserve">South Coast debe ser una comunidad reflexiva de aprendizaje para los estudiantes y sus familias, el personal, </w:t>
      </w:r>
      <w:r w:rsidR="00C02423" w:rsidRPr="00C02423">
        <w:rPr>
          <w:rFonts w:ascii="Calibri" w:hAnsi="Calibri" w:cs="Times New Roman"/>
          <w:w w:val="105"/>
          <w:sz w:val="24"/>
          <w:szCs w:val="24"/>
          <w:lang w:val="es-ES"/>
        </w:rPr>
        <w:t>los miembros</w:t>
      </w:r>
      <w:r w:rsidRPr="00C02423">
        <w:rPr>
          <w:rFonts w:ascii="Calibri" w:hAnsi="Calibri" w:cs="Times New Roman"/>
          <w:w w:val="105"/>
          <w:sz w:val="24"/>
          <w:szCs w:val="24"/>
          <w:lang w:val="es-ES"/>
        </w:rPr>
        <w:t xml:space="preserve"> de la junta directiva y otros miembros de la comunidad SCEC.</w:t>
      </w:r>
    </w:p>
    <w:p w:rsidR="00F6618F" w:rsidRPr="00C02423" w:rsidRDefault="00F6618F">
      <w:pPr>
        <w:pStyle w:val="ListParagraph"/>
        <w:numPr>
          <w:ilvl w:val="0"/>
          <w:numId w:val="9"/>
        </w:numPr>
        <w:autoSpaceDE w:val="0"/>
        <w:autoSpaceDN w:val="0"/>
        <w:spacing w:after="100"/>
        <w:ind w:left="720" w:right="341" w:hanging="364"/>
        <w:rPr>
          <w:rFonts w:ascii="Calibri" w:hAnsi="Calibri" w:cs="Times New Roman"/>
          <w:sz w:val="24"/>
          <w:szCs w:val="24"/>
          <w:lang w:val="es-ES"/>
        </w:rPr>
      </w:pPr>
      <w:r w:rsidRPr="00C02423">
        <w:rPr>
          <w:rFonts w:ascii="Calibri" w:hAnsi="Calibri" w:cs="Times New Roman"/>
          <w:sz w:val="24"/>
          <w:szCs w:val="24"/>
          <w:lang w:val="es-ES"/>
        </w:rPr>
        <w:t xml:space="preserve">El bienestar en un proceso activo para el personal y los estudiantes al tomar conciencia y decisiones hacia una vida saludable y llena de satisfacción.   </w:t>
      </w:r>
    </w:p>
    <w:p w:rsidR="00F6618F" w:rsidRPr="00C02423" w:rsidRDefault="00F6618F">
      <w:pPr>
        <w:pStyle w:val="ListParagraph"/>
        <w:numPr>
          <w:ilvl w:val="0"/>
          <w:numId w:val="9"/>
        </w:numPr>
        <w:autoSpaceDE w:val="0"/>
        <w:autoSpaceDN w:val="0"/>
        <w:spacing w:after="100"/>
        <w:ind w:left="720" w:right="341" w:hanging="364"/>
        <w:rPr>
          <w:rFonts w:ascii="Calibri" w:hAnsi="Calibri" w:cs="Times New Roman"/>
          <w:sz w:val="24"/>
          <w:szCs w:val="24"/>
          <w:lang w:val="es-ES"/>
        </w:rPr>
      </w:pPr>
      <w:r w:rsidRPr="00C02423">
        <w:rPr>
          <w:rFonts w:ascii="Calibri" w:hAnsi="Calibri" w:cs="Times New Roman"/>
          <w:w w:val="105"/>
          <w:sz w:val="24"/>
          <w:szCs w:val="24"/>
          <w:lang w:val="es-ES"/>
        </w:rPr>
        <w:t xml:space="preserve">Nuestra meta final es capacitar a los estudiantes para que participen y contribuyan en la medida que les sea posible, en las comunidades en las que viven y que al momento de ser admitidos comiencen a planificar la transición a su hogar, la escuela o la vida adulta. </w:t>
      </w:r>
    </w:p>
    <w:p w:rsidR="00F6618F" w:rsidRPr="00C02423" w:rsidRDefault="00F6618F">
      <w:pPr>
        <w:pStyle w:val="ListParagraph"/>
        <w:numPr>
          <w:ilvl w:val="0"/>
          <w:numId w:val="9"/>
        </w:numPr>
        <w:autoSpaceDE w:val="0"/>
        <w:autoSpaceDN w:val="0"/>
        <w:spacing w:after="100"/>
        <w:ind w:left="720" w:right="586" w:hanging="364"/>
        <w:rPr>
          <w:rFonts w:ascii="Calibri" w:hAnsi="Calibri" w:cs="Times New Roman"/>
          <w:sz w:val="24"/>
          <w:szCs w:val="24"/>
          <w:lang w:val="es-ES"/>
        </w:rPr>
      </w:pPr>
      <w:r w:rsidRPr="00C02423">
        <w:rPr>
          <w:rFonts w:ascii="Calibri" w:hAnsi="Calibri" w:cs="Times New Roman"/>
          <w:w w:val="105"/>
          <w:sz w:val="24"/>
          <w:szCs w:val="24"/>
          <w:lang w:val="es-ES"/>
        </w:rPr>
        <w:t xml:space="preserve">El contexto familiar y la colaboración entre la familia y la escuela, son factores esenciales para apoyar y mantener el aprendizaje y el desarrollo del estudiante. </w:t>
      </w:r>
    </w:p>
    <w:p w:rsidR="00F6618F" w:rsidRPr="00C02423" w:rsidRDefault="00F6618F">
      <w:pPr>
        <w:pStyle w:val="ListParagraph"/>
        <w:numPr>
          <w:ilvl w:val="0"/>
          <w:numId w:val="9"/>
        </w:numPr>
        <w:autoSpaceDE w:val="0"/>
        <w:autoSpaceDN w:val="0"/>
        <w:spacing w:after="100"/>
        <w:ind w:left="720" w:right="709" w:hanging="364"/>
        <w:rPr>
          <w:rFonts w:ascii="Calibri" w:hAnsi="Calibri" w:cs="Times New Roman"/>
          <w:sz w:val="24"/>
          <w:szCs w:val="24"/>
          <w:lang w:val="es-ES"/>
        </w:rPr>
      </w:pPr>
      <w:r w:rsidRPr="00C02423">
        <w:rPr>
          <w:rFonts w:ascii="Calibri" w:hAnsi="Calibri" w:cs="Times New Roman"/>
          <w:w w:val="105"/>
          <w:sz w:val="24"/>
          <w:szCs w:val="24"/>
          <w:lang w:val="es-ES"/>
        </w:rPr>
        <w:t xml:space="preserve">La comunidad SCEC se enfoca en la enseñanza y el aprendizaje y en investigación continua que creen las condiciones necesarias para enseñar y aprender de manera óptima. </w:t>
      </w:r>
    </w:p>
    <w:p w:rsidR="00F6618F" w:rsidRPr="00C02423" w:rsidRDefault="00F6618F">
      <w:pPr>
        <w:pStyle w:val="ListParagraph"/>
        <w:numPr>
          <w:ilvl w:val="0"/>
          <w:numId w:val="9"/>
        </w:numPr>
        <w:autoSpaceDE w:val="0"/>
        <w:autoSpaceDN w:val="0"/>
        <w:spacing w:after="100"/>
        <w:ind w:left="720" w:hanging="364"/>
        <w:rPr>
          <w:rFonts w:ascii="Calibri" w:hAnsi="Calibri" w:cs="Times New Roman"/>
          <w:sz w:val="24"/>
          <w:szCs w:val="24"/>
          <w:lang w:val="es-ES"/>
        </w:rPr>
      </w:pPr>
      <w:r w:rsidRPr="00C02423">
        <w:rPr>
          <w:rFonts w:ascii="Calibri" w:hAnsi="Calibri" w:cs="Times New Roman"/>
          <w:w w:val="105"/>
          <w:sz w:val="24"/>
          <w:szCs w:val="24"/>
          <w:lang w:val="es-ES"/>
        </w:rPr>
        <w:t>Se espera y se infunde respeto mutuo y colaboración en todas las asociaciones.</w:t>
      </w:r>
    </w:p>
    <w:p w:rsidR="00F6618F" w:rsidRPr="00C02423" w:rsidRDefault="00F6618F">
      <w:pPr>
        <w:pStyle w:val="ListParagraph"/>
        <w:numPr>
          <w:ilvl w:val="0"/>
          <w:numId w:val="9"/>
        </w:numPr>
        <w:autoSpaceDE w:val="0"/>
        <w:autoSpaceDN w:val="0"/>
        <w:spacing w:after="100"/>
        <w:ind w:left="720" w:right="894" w:hanging="364"/>
        <w:rPr>
          <w:rFonts w:ascii="Calibri" w:hAnsi="Calibri" w:cs="Times New Roman"/>
          <w:sz w:val="24"/>
          <w:szCs w:val="24"/>
          <w:lang w:val="es-ES"/>
        </w:rPr>
      </w:pPr>
      <w:r w:rsidRPr="00C02423">
        <w:rPr>
          <w:rFonts w:ascii="Calibri" w:hAnsi="Calibri" w:cs="Times New Roman"/>
          <w:w w:val="105"/>
          <w:sz w:val="24"/>
          <w:szCs w:val="24"/>
          <w:lang w:val="es-ES"/>
        </w:rPr>
        <w:t xml:space="preserve">La productividad del personal, particularmente la del equipo, significa exceder las expectativas, aumentar la eficiencia de los equipos y realzar el crecimiento profesional de cada uno de los miembros del equipo. </w:t>
      </w:r>
    </w:p>
    <w:p w:rsidR="00F6618F" w:rsidRPr="00C02423" w:rsidRDefault="00F6618F">
      <w:pPr>
        <w:pStyle w:val="ListParagraph"/>
        <w:numPr>
          <w:ilvl w:val="0"/>
          <w:numId w:val="9"/>
        </w:numPr>
        <w:autoSpaceDE w:val="0"/>
        <w:autoSpaceDN w:val="0"/>
        <w:spacing w:after="100"/>
        <w:ind w:left="720" w:right="115" w:hanging="364"/>
        <w:rPr>
          <w:rFonts w:ascii="Calibri" w:hAnsi="Calibri" w:cs="Times New Roman"/>
          <w:sz w:val="24"/>
          <w:szCs w:val="24"/>
          <w:lang w:val="es-ES"/>
        </w:rPr>
      </w:pPr>
      <w:r w:rsidRPr="00C02423">
        <w:rPr>
          <w:rFonts w:ascii="Calibri" w:hAnsi="Calibri" w:cs="Times New Roman"/>
          <w:w w:val="105"/>
          <w:sz w:val="24"/>
          <w:szCs w:val="24"/>
          <w:lang w:val="es-ES"/>
        </w:rPr>
        <w:t>Los equipos reciben mayor apoyo cuando cuentan con dirección contundente, con los materiales y recursos informativos que necesitan, incentivos para rendimiento excelente en equipo y desarrollo y capacitación profesional específicos</w:t>
      </w:r>
      <w:r w:rsidR="00C02423" w:rsidRPr="00C02423">
        <w:rPr>
          <w:rFonts w:ascii="Calibri" w:hAnsi="Calibri" w:cs="Times New Roman"/>
          <w:w w:val="105"/>
          <w:sz w:val="24"/>
          <w:szCs w:val="24"/>
          <w:lang w:val="es-ES"/>
        </w:rPr>
        <w:t xml:space="preserve">. </w:t>
      </w:r>
      <w:r w:rsidRPr="00C02423">
        <w:rPr>
          <w:rFonts w:ascii="Calibri" w:hAnsi="Calibri" w:cs="Times New Roman"/>
          <w:w w:val="105"/>
          <w:sz w:val="24"/>
          <w:szCs w:val="24"/>
          <w:lang w:val="es-ES"/>
        </w:rPr>
        <w:t xml:space="preserve">La diversidad cultural entre el personal y los estudiantes enriquece y realza a todos los miembros de la Colaborativa. </w:t>
      </w:r>
    </w:p>
    <w:p w:rsidR="00F6618F" w:rsidRPr="00C02423" w:rsidRDefault="00F6618F">
      <w:pPr>
        <w:pStyle w:val="BodyText"/>
        <w:spacing w:before="0" w:after="100"/>
        <w:ind w:left="144"/>
        <w:jc w:val="center"/>
        <w:rPr>
          <w:rFonts w:ascii="Calibri" w:hAnsi="Calibri" w:cs="Times New Roman"/>
          <w:b/>
          <w:sz w:val="24"/>
          <w:szCs w:val="24"/>
          <w:lang w:val="es-ES"/>
        </w:rPr>
      </w:pPr>
      <w:r w:rsidRPr="00C02423">
        <w:rPr>
          <w:rFonts w:ascii="Calibri" w:hAnsi="Calibri" w:cs="Times New Roman"/>
          <w:b/>
          <w:sz w:val="24"/>
          <w:szCs w:val="24"/>
          <w:lang w:val="es-ES"/>
        </w:rPr>
        <w:t>Organización y desarrollo del Plan Estratégico 2017-22</w:t>
      </w:r>
    </w:p>
    <w:p w:rsidR="00F6618F" w:rsidRPr="00C02423" w:rsidRDefault="00F6618F">
      <w:pPr>
        <w:pStyle w:val="BodyText"/>
        <w:spacing w:before="0" w:after="100"/>
        <w:ind w:right="43"/>
        <w:rPr>
          <w:rFonts w:ascii="Calibri" w:hAnsi="Calibri" w:cs="Times New Roman"/>
          <w:szCs w:val="24"/>
          <w:lang w:val="es-ES"/>
        </w:rPr>
      </w:pPr>
      <w:r w:rsidRPr="00C02423">
        <w:rPr>
          <w:rFonts w:ascii="Calibri" w:hAnsi="Calibri" w:cs="Times New Roman"/>
          <w:sz w:val="24"/>
          <w:szCs w:val="24"/>
          <w:lang w:val="es-ES"/>
        </w:rPr>
        <w:t>Dado el compromiso de todos los empleados de SCEC que se demuestra en el acuerdo de negociación colectiva de 2017 entre la Junta de directores y la Federación SCEC, Local 4637, de fortificar y fortalecer la sostenibilidad realzando la coherencia, el liderazgo distributivo, el liderazgo profundo y el aprendizaje profundo a través de la Colaborativa, el Equipo de liderazgo decidió replantear el Plan estratégico 2017-22 alrededor del Marco de coherencia (Fullan y Quinn, 2016)</w:t>
      </w:r>
      <w:r w:rsidR="00C02423" w:rsidRPr="00C02423">
        <w:rPr>
          <w:rFonts w:ascii="Calibri" w:hAnsi="Calibri" w:cs="Times New Roman"/>
          <w:sz w:val="24"/>
          <w:szCs w:val="24"/>
          <w:lang w:val="es-ES"/>
        </w:rPr>
        <w:t xml:space="preserve">. </w:t>
      </w:r>
      <w:r w:rsidRPr="00C02423">
        <w:rPr>
          <w:rFonts w:ascii="Calibri" w:hAnsi="Calibri" w:cs="Times New Roman"/>
          <w:sz w:val="24"/>
          <w:szCs w:val="24"/>
          <w:lang w:val="es-ES"/>
        </w:rPr>
        <w:t xml:space="preserve">Presentaron este marco a todo el personal en septiembre de 2016 y lo usaron como guía para el trabajo de 2016-17.  </w:t>
      </w:r>
    </w:p>
    <w:p w:rsidR="00F6618F" w:rsidRPr="00C02423" w:rsidRDefault="00F6618F" w:rsidP="005A3080">
      <w:pPr>
        <w:pStyle w:val="BodyText"/>
        <w:spacing w:before="0" w:after="100"/>
        <w:rPr>
          <w:rFonts w:ascii="Calibri" w:hAnsi="Calibri" w:cs="Times New Roman"/>
          <w:szCs w:val="24"/>
          <w:lang w:val="es-ES"/>
        </w:rPr>
      </w:pPr>
      <w:r w:rsidRPr="00C02423">
        <w:rPr>
          <w:rFonts w:ascii="Calibri" w:hAnsi="Calibri" w:cs="Times New Roman"/>
          <w:sz w:val="24"/>
          <w:szCs w:val="24"/>
          <w:lang w:val="es-ES"/>
        </w:rPr>
        <w:t>El Plan Estratégico 2012-17 de la Colaborativa se organizó alrededor de las Normas e indicadores del distrito de los Departamentos de escuela primaria y secundaria (DESE) del 2012 que se adaptaron a South Coast</w:t>
      </w:r>
      <w:r w:rsidR="00C02423" w:rsidRPr="00C02423">
        <w:rPr>
          <w:rFonts w:ascii="Calibri" w:hAnsi="Calibri" w:cs="Times New Roman"/>
          <w:sz w:val="24"/>
          <w:szCs w:val="24"/>
          <w:lang w:val="es-ES"/>
        </w:rPr>
        <w:t xml:space="preserve">. </w:t>
      </w:r>
      <w:r w:rsidRPr="00C02423">
        <w:rPr>
          <w:rFonts w:ascii="Calibri" w:hAnsi="Calibri" w:cs="Times New Roman"/>
          <w:sz w:val="24"/>
          <w:szCs w:val="24"/>
          <w:lang w:val="es-ES"/>
        </w:rPr>
        <w:t>Las dos páginas siguientes muestran los elementos del Marco de coherencia y cómo se relacionan a las Normas e indicadores del distrito DE</w:t>
      </w:r>
      <w:r w:rsidR="005A3080">
        <w:rPr>
          <w:rFonts w:ascii="Calibri" w:hAnsi="Calibri" w:cs="Times New Roman"/>
          <w:sz w:val="24"/>
          <w:szCs w:val="24"/>
          <w:lang w:val="es-ES"/>
        </w:rPr>
        <w:t>S</w:t>
      </w:r>
      <w:r w:rsidRPr="00C02423">
        <w:rPr>
          <w:rFonts w:ascii="Calibri" w:hAnsi="Calibri" w:cs="Times New Roman"/>
          <w:sz w:val="24"/>
          <w:szCs w:val="24"/>
          <w:lang w:val="es-ES"/>
        </w:rPr>
        <w:t xml:space="preserve">E de 2016-17 según se adaptaron para South Coast.   </w:t>
      </w:r>
    </w:p>
    <w:p w:rsidR="00F1380C" w:rsidRDefault="00F6618F">
      <w:pPr>
        <w:pStyle w:val="BodyText"/>
        <w:spacing w:before="0"/>
        <w:ind w:right="43"/>
        <w:rPr>
          <w:rFonts w:ascii="Calibri" w:hAnsi="Calibri" w:cs="Times New Roman"/>
          <w:sz w:val="24"/>
          <w:szCs w:val="24"/>
          <w:lang w:val="es-ES"/>
        </w:rPr>
      </w:pPr>
      <w:r w:rsidRPr="00C02423">
        <w:rPr>
          <w:rFonts w:ascii="Calibri" w:hAnsi="Calibri" w:cs="Times New Roman"/>
          <w:sz w:val="24"/>
          <w:szCs w:val="24"/>
          <w:lang w:val="es-ES"/>
        </w:rPr>
        <w:t xml:space="preserve">En mayo y junio de 2017, el Equipo de liderazgo buscó el aporte de las partes interesadas en (1) factores emergentes en nuestro ambiente que pudieran afectar nuestro plan, (2) nuevos puntos fuertes, logros y recursos que pudieran impactar nuestro plan de manera positiva y (3) acciones que </w:t>
      </w:r>
      <w:r w:rsidRPr="00C02423">
        <w:rPr>
          <w:rFonts w:ascii="Calibri" w:hAnsi="Calibri" w:cs="Times New Roman"/>
          <w:sz w:val="24"/>
          <w:szCs w:val="24"/>
          <w:lang w:val="es-ES"/>
        </w:rPr>
        <w:lastRenderedPageBreak/>
        <w:t>incluyeran el fomento de coherencia, aprendizaje profundo, sostenibilidad y mejoras continuas</w:t>
      </w:r>
      <w:r w:rsidR="00446A33" w:rsidRPr="00C02423">
        <w:rPr>
          <w:rFonts w:ascii="Calibri" w:hAnsi="Calibri" w:cs="Times New Roman"/>
          <w:sz w:val="24"/>
          <w:szCs w:val="24"/>
          <w:lang w:val="es-ES"/>
        </w:rPr>
        <w:t xml:space="preserve">. </w:t>
      </w:r>
      <w:r w:rsidRPr="00C02423">
        <w:rPr>
          <w:rFonts w:ascii="Calibri" w:hAnsi="Calibri" w:cs="Times New Roman"/>
          <w:sz w:val="24"/>
          <w:szCs w:val="24"/>
          <w:lang w:val="es-ES"/>
        </w:rPr>
        <w:t>En agosto de 2017, el Equipo de liderazgo revisó el progreso de las metas de 2016-17 y decidió seguir con las mismas metas para el año 2017-18. Este plan refleja las metas 2017-18 y el aporte del personal, de consultores externos, miembros de la junta de directores y distritos, el Equipo de liderazgo y los escritos de Fullan</w:t>
      </w:r>
      <w:r w:rsidR="007E6028" w:rsidRPr="00C02423">
        <w:rPr>
          <w:rFonts w:ascii="Calibri" w:hAnsi="Calibri" w:cs="Times New Roman"/>
          <w:sz w:val="24"/>
          <w:szCs w:val="24"/>
          <w:lang w:val="es-ES"/>
        </w:rPr>
        <w:t xml:space="preserve">. </w:t>
      </w:r>
      <w:r w:rsidRPr="00C02423">
        <w:rPr>
          <w:rFonts w:ascii="Calibri" w:hAnsi="Calibri" w:cs="Times New Roman"/>
          <w:sz w:val="24"/>
          <w:szCs w:val="24"/>
          <w:lang w:val="es-ES"/>
        </w:rPr>
        <w:t>El doctor Karl Clauset, consultor principal de la SCEC, desarrolló borradores de este plan y el Equipo de liderazgo los revisó.</w:t>
      </w:r>
    </w:p>
    <w:p w:rsidR="00F6618F" w:rsidRPr="00C02423" w:rsidRDefault="00F1380C">
      <w:pPr>
        <w:pStyle w:val="BodyText"/>
        <w:spacing w:before="0"/>
        <w:ind w:right="43"/>
        <w:rPr>
          <w:rFonts w:ascii="Calibri" w:hAnsi="Calibri" w:cs="Times New Roman"/>
          <w:szCs w:val="24"/>
          <w:lang w:val="es-ES"/>
        </w:rPr>
      </w:pPr>
      <w:r>
        <w:rPr>
          <w:rFonts w:ascii="Calibri" w:hAnsi="Calibri" w:cs="Times New Roman"/>
          <w:sz w:val="24"/>
          <w:szCs w:val="24"/>
          <w:lang w:val="es-ES"/>
        </w:rPr>
        <w:br w:type="page"/>
      </w:r>
    </w:p>
    <w:p w:rsidR="00F6618F" w:rsidRPr="00F1380C" w:rsidRDefault="002967E9" w:rsidP="00F1380C">
      <w:pPr>
        <w:pStyle w:val="BodyText"/>
        <w:spacing w:before="40"/>
        <w:ind w:left="140"/>
        <w:jc w:val="center"/>
        <w:rPr>
          <w:rFonts w:ascii="Arial" w:hAnsi="Arial" w:cs="Times New Roman"/>
          <w:b/>
          <w:sz w:val="24"/>
          <w:szCs w:val="24"/>
          <w:lang w:val="es-ES"/>
        </w:rPr>
      </w:pPr>
      <w:r>
        <w:rPr>
          <w:noProof/>
        </w:rPr>
        <w:pict>
          <v:shape id="_x0000_s1032" type="#_x0000_t202" style="position:absolute;left:0;text-align:left;margin-left:168.3pt;margin-top:55.25pt;width:70.6pt;height:4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next-textbox:#_x0000_s1032">
              <w:txbxContent>
                <w:p w:rsidR="00661846" w:rsidRPr="0062528F" w:rsidRDefault="00507126">
                  <w:pPr>
                    <w:rPr>
                      <w:b/>
                      <w:bCs/>
                      <w:color w:val="FFFFFF"/>
                      <w:sz w:val="20"/>
                      <w:szCs w:val="20"/>
                    </w:rPr>
                  </w:pPr>
                  <w:r w:rsidRPr="0062528F">
                    <w:rPr>
                      <w:b/>
                      <w:bCs/>
                      <w:color w:val="FFFFFF"/>
                      <w:sz w:val="20"/>
                      <w:szCs w:val="20"/>
                    </w:rPr>
                    <w:t>Enfocar la Dirección</w:t>
                  </w:r>
                </w:p>
              </w:txbxContent>
            </v:textbox>
          </v:shape>
        </w:pict>
      </w:r>
      <w:r>
        <w:rPr>
          <w:noProof/>
          <w:snapToGrid/>
        </w:rPr>
        <w:pict>
          <v:shape id="_x0000_s1035" type="#_x0000_t202" style="position:absolute;left:0;text-align:left;margin-left:252.3pt;margin-top:128.7pt;width:94.3pt;height:52.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next-textbox:#_x0000_s1035">
              <w:txbxContent>
                <w:p w:rsidR="00507126" w:rsidRPr="00507126" w:rsidRDefault="00507126" w:rsidP="00507126">
                  <w:pPr>
                    <w:jc w:val="center"/>
                    <w:rPr>
                      <w:b/>
                      <w:bCs/>
                      <w:color w:val="FFFFFF"/>
                      <w:sz w:val="20"/>
                      <w:szCs w:val="20"/>
                    </w:rPr>
                  </w:pPr>
                  <w:bookmarkStart w:id="0" w:name="_GoBack"/>
                  <w:r w:rsidRPr="00507126">
                    <w:rPr>
                      <w:b/>
                      <w:bCs/>
                      <w:color w:val="FFFFFF"/>
                      <w:sz w:val="20"/>
                      <w:szCs w:val="20"/>
                    </w:rPr>
                    <w:t>Profundización de Aprendizaje</w:t>
                  </w:r>
                  <w:bookmarkEnd w:id="0"/>
                </w:p>
              </w:txbxContent>
            </v:textbox>
          </v:shape>
        </w:pict>
      </w:r>
      <w:r>
        <w:rPr>
          <w:noProof/>
          <w:snapToGrid/>
        </w:rPr>
        <w:pict>
          <v:shape id="_x0000_s1033" type="#_x0000_t202" style="position:absolute;left:0;text-align:left;margin-left:159.1pt;margin-top:128.7pt;width:101.15pt;height:46.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next-textbox:#_x0000_s1033">
              <w:txbxContent>
                <w:p w:rsidR="00507126" w:rsidRPr="00507126" w:rsidRDefault="00507126" w:rsidP="00507126">
                  <w:pPr>
                    <w:rPr>
                      <w:b/>
                      <w:bCs/>
                      <w:color w:val="FFFFFF"/>
                      <w:sz w:val="20"/>
                      <w:szCs w:val="20"/>
                    </w:rPr>
                  </w:pPr>
                  <w:r w:rsidRPr="00507126">
                    <w:rPr>
                      <w:b/>
                      <w:bCs/>
                      <w:color w:val="FFFFFF"/>
                      <w:sz w:val="20"/>
                      <w:szCs w:val="20"/>
                    </w:rPr>
                    <w:t>Asegurar la Responsabilidad</w:t>
                  </w:r>
                </w:p>
              </w:txbxContent>
            </v:textbox>
          </v:shape>
        </w:pict>
      </w:r>
      <w:r>
        <w:rPr>
          <w:noProof/>
          <w:snapToGrid/>
        </w:rPr>
        <w:pict>
          <v:shape id="_x0000_s1034" type="#_x0000_t202" style="position:absolute;left:0;text-align:left;margin-left:260.25pt;margin-top:47.45pt;width:86.35pt;height:46.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next-textbox:#_x0000_s1034">
              <w:txbxContent>
                <w:p w:rsidR="00507126" w:rsidRDefault="00507126" w:rsidP="00507126">
                  <w:pPr>
                    <w:jc w:val="center"/>
                    <w:rPr>
                      <w:b/>
                      <w:bCs/>
                      <w:color w:val="FFFFFF"/>
                      <w:sz w:val="20"/>
                      <w:szCs w:val="20"/>
                    </w:rPr>
                  </w:pPr>
                  <w:r w:rsidRPr="00507126">
                    <w:rPr>
                      <w:b/>
                      <w:bCs/>
                      <w:color w:val="FFFFFF"/>
                      <w:sz w:val="20"/>
                      <w:szCs w:val="20"/>
                    </w:rPr>
                    <w:t>Cultivar</w:t>
                  </w:r>
                </w:p>
                <w:p w:rsidR="00507126" w:rsidRPr="00507126" w:rsidRDefault="00507126" w:rsidP="00507126">
                  <w:pPr>
                    <w:jc w:val="center"/>
                    <w:rPr>
                      <w:b/>
                      <w:bCs/>
                      <w:color w:val="FFFFFF"/>
                      <w:sz w:val="20"/>
                      <w:szCs w:val="20"/>
                    </w:rPr>
                  </w:pPr>
                  <w:r w:rsidRPr="00507126">
                    <w:rPr>
                      <w:b/>
                      <w:bCs/>
                      <w:color w:val="FFFFFF"/>
                      <w:sz w:val="20"/>
                      <w:szCs w:val="20"/>
                    </w:rPr>
                    <w:t>Culturas Colaborativas</w:t>
                  </w:r>
                </w:p>
              </w:txbxContent>
            </v:textbox>
          </v:shape>
        </w:pict>
      </w:r>
      <w:r w:rsidR="00C0180C">
        <w:rPr>
          <w:rFonts w:ascii="Arial" w:hAnsi="Arial" w:cs="Times New Roman"/>
          <w:b/>
          <w:sz w:val="24"/>
          <w:szCs w:val="24"/>
          <w:lang w:val="es-ES"/>
        </w:rPr>
        <w:pict>
          <v:shape id="_x0000_i1027" type="#_x0000_t75" style="width:213.15pt;height:213.15pt">
            <v:imagedata r:id="rId14" o:title="piechart copy"/>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0"/>
        <w:gridCol w:w="5202"/>
      </w:tblGrid>
      <w:tr w:rsidR="00F6618F" w:rsidRPr="00C02423">
        <w:trPr>
          <w:trHeight w:hRule="exact" w:val="694"/>
        </w:trPr>
        <w:tc>
          <w:tcPr>
            <w:tcW w:w="4500" w:type="dxa"/>
            <w:shd w:val="clear" w:color="auto" w:fill="FFFFFF"/>
          </w:tcPr>
          <w:p w:rsidR="00F6618F" w:rsidRPr="00C02423" w:rsidRDefault="00F6618F">
            <w:pPr>
              <w:pStyle w:val="TableParagraph"/>
              <w:spacing w:before="60" w:after="60"/>
              <w:ind w:left="0" w:right="274"/>
              <w:jc w:val="center"/>
              <w:rPr>
                <w:rFonts w:cs="Times New Roman"/>
                <w:szCs w:val="24"/>
                <w:lang w:val="es-ES"/>
              </w:rPr>
            </w:pPr>
            <w:r w:rsidRPr="00C02423">
              <w:rPr>
                <w:rFonts w:ascii="Calibri" w:hAnsi="Calibri" w:cs="Times New Roman"/>
                <w:b/>
                <w:noProof/>
                <w:sz w:val="24"/>
                <w:szCs w:val="24"/>
                <w:lang w:val="es-ES"/>
              </w:rPr>
              <w:t>Marco de coherencia</w:t>
            </w:r>
            <w:r w:rsidRPr="00C02423">
              <w:rPr>
                <w:rStyle w:val="FootnoteReference"/>
                <w:rFonts w:ascii="Calibri" w:hAnsi="Calibri"/>
                <w:b/>
                <w:noProof/>
                <w:sz w:val="24"/>
                <w:szCs w:val="24"/>
                <w:lang w:val="es-ES"/>
              </w:rPr>
              <w:footnoteReference w:id="1"/>
            </w:r>
          </w:p>
        </w:tc>
        <w:tc>
          <w:tcPr>
            <w:tcW w:w="5202" w:type="dxa"/>
            <w:shd w:val="clear" w:color="auto" w:fill="FFFFFF"/>
          </w:tcPr>
          <w:p w:rsidR="00F6618F" w:rsidRPr="00C02423" w:rsidRDefault="00F6618F">
            <w:pPr>
              <w:pStyle w:val="TableParagraph"/>
              <w:jc w:val="center"/>
              <w:rPr>
                <w:rFonts w:ascii="Calibri" w:hAnsi="Calibri" w:cs="Times New Roman"/>
                <w:b/>
                <w:sz w:val="24"/>
                <w:szCs w:val="24"/>
                <w:lang w:val="es-ES"/>
              </w:rPr>
            </w:pPr>
            <w:r w:rsidRPr="00C02423">
              <w:rPr>
                <w:rFonts w:ascii="Calibri" w:hAnsi="Calibri" w:cs="Times New Roman"/>
                <w:b/>
                <w:noProof/>
                <w:sz w:val="24"/>
                <w:szCs w:val="24"/>
                <w:lang w:val="es-ES"/>
              </w:rPr>
              <w:t xml:space="preserve">Normas e indicadores de la Colaborativa DESE </w:t>
            </w:r>
          </w:p>
        </w:tc>
      </w:tr>
      <w:tr w:rsidR="00F6618F" w:rsidRPr="00C02423">
        <w:trPr>
          <w:trHeight w:hRule="exact" w:val="469"/>
        </w:trPr>
        <w:tc>
          <w:tcPr>
            <w:tcW w:w="4500" w:type="dxa"/>
            <w:shd w:val="clear" w:color="auto" w:fill="FFFFFF"/>
          </w:tcPr>
          <w:p w:rsidR="00F6618F" w:rsidRPr="00C02423" w:rsidRDefault="00F6618F">
            <w:pPr>
              <w:pStyle w:val="TableParagraph"/>
              <w:spacing w:before="60" w:after="60"/>
              <w:ind w:right="180"/>
              <w:rPr>
                <w:rFonts w:ascii="Calibri" w:hAnsi="Calibri" w:cs="Times New Roman"/>
                <w:sz w:val="24"/>
                <w:szCs w:val="24"/>
                <w:lang w:val="es-ES"/>
              </w:rPr>
            </w:pPr>
            <w:r w:rsidRPr="00C02423">
              <w:rPr>
                <w:rFonts w:ascii="Calibri" w:hAnsi="Calibri" w:cs="Times New Roman"/>
                <w:b/>
                <w:noProof/>
                <w:sz w:val="24"/>
                <w:szCs w:val="24"/>
                <w:lang w:val="es-ES"/>
              </w:rPr>
              <w:t>Fomentar dirección</w:t>
            </w:r>
          </w:p>
        </w:tc>
        <w:tc>
          <w:tcPr>
            <w:tcW w:w="5202" w:type="dxa"/>
            <w:shd w:val="clear" w:color="auto" w:fill="FFFFFF"/>
          </w:tcPr>
          <w:p w:rsidR="00F6618F" w:rsidRPr="00C02423" w:rsidRDefault="00F6618F">
            <w:pPr>
              <w:pStyle w:val="TableParagraph"/>
              <w:spacing w:before="60" w:after="60"/>
              <w:ind w:left="115" w:right="230"/>
              <w:rPr>
                <w:rFonts w:ascii="Calibri" w:hAnsi="Calibri" w:cs="Times New Roman"/>
                <w:b/>
                <w:sz w:val="24"/>
                <w:szCs w:val="24"/>
                <w:lang w:val="es-ES"/>
              </w:rPr>
            </w:pPr>
            <w:r w:rsidRPr="00C02423">
              <w:rPr>
                <w:rFonts w:ascii="Calibri" w:hAnsi="Calibri" w:cs="Times New Roman"/>
                <w:b/>
                <w:noProof/>
                <w:sz w:val="24"/>
                <w:szCs w:val="24"/>
                <w:lang w:val="es-ES"/>
              </w:rPr>
              <w:t>Liderazgo, Gobierno y Comunicación</w:t>
            </w:r>
          </w:p>
        </w:tc>
      </w:tr>
      <w:tr w:rsidR="00F6618F" w:rsidRPr="00C02423">
        <w:trPr>
          <w:trHeight w:val="2317"/>
        </w:trPr>
        <w:tc>
          <w:tcPr>
            <w:tcW w:w="4500" w:type="dxa"/>
            <w:shd w:val="clear" w:color="auto" w:fill="FFFFFF"/>
          </w:tcPr>
          <w:p w:rsidR="00F6618F" w:rsidRPr="00C02423" w:rsidRDefault="00F6618F">
            <w:pPr>
              <w:pStyle w:val="TableParagraph"/>
              <w:numPr>
                <w:ilvl w:val="0"/>
                <w:numId w:val="1"/>
              </w:numPr>
              <w:spacing w:before="60" w:after="60"/>
              <w:ind w:left="432" w:right="187"/>
              <w:rPr>
                <w:rFonts w:ascii="Calibri" w:hAnsi="Calibri" w:cs="Times New Roman"/>
                <w:sz w:val="24"/>
                <w:szCs w:val="24"/>
                <w:lang w:val="es-ES"/>
              </w:rPr>
            </w:pPr>
            <w:r w:rsidRPr="00C02423">
              <w:rPr>
                <w:rFonts w:ascii="Calibri" w:hAnsi="Calibri" w:cs="Times New Roman"/>
                <w:sz w:val="24"/>
                <w:szCs w:val="24"/>
                <w:lang w:val="es-ES"/>
              </w:rPr>
              <w:t>El propósito compartido lleva a la acción.</w:t>
            </w:r>
          </w:p>
          <w:p w:rsidR="00F6618F" w:rsidRPr="00C02423" w:rsidRDefault="00F6618F">
            <w:pPr>
              <w:pStyle w:val="TableParagraph"/>
              <w:numPr>
                <w:ilvl w:val="0"/>
                <w:numId w:val="1"/>
              </w:numPr>
              <w:spacing w:before="60" w:after="60"/>
              <w:ind w:left="432" w:right="187"/>
              <w:rPr>
                <w:rFonts w:ascii="Calibri" w:hAnsi="Calibri" w:cs="Times New Roman"/>
                <w:sz w:val="24"/>
                <w:szCs w:val="24"/>
                <w:lang w:val="es-ES"/>
              </w:rPr>
            </w:pPr>
            <w:r w:rsidRPr="00C02423">
              <w:rPr>
                <w:rFonts w:ascii="Calibri" w:hAnsi="Calibri" w:cs="Times New Roman"/>
                <w:sz w:val="24"/>
                <w:szCs w:val="24"/>
                <w:lang w:val="es-ES"/>
              </w:rPr>
              <w:t>Un pequeño número de metas vinculado al aprendizaje del estudiante impulsa las decisiones.</w:t>
            </w:r>
          </w:p>
          <w:p w:rsidR="00F6618F" w:rsidRPr="00C02423" w:rsidRDefault="00F6618F">
            <w:pPr>
              <w:pStyle w:val="TableParagraph"/>
              <w:numPr>
                <w:ilvl w:val="0"/>
                <w:numId w:val="1"/>
              </w:numPr>
              <w:spacing w:before="60" w:after="60"/>
              <w:ind w:left="432" w:right="187"/>
              <w:rPr>
                <w:rFonts w:ascii="Calibri" w:hAnsi="Calibri" w:cs="Times New Roman"/>
                <w:sz w:val="24"/>
                <w:szCs w:val="24"/>
                <w:lang w:val="es-ES"/>
              </w:rPr>
            </w:pPr>
            <w:r w:rsidRPr="00C02423">
              <w:rPr>
                <w:rFonts w:ascii="Calibri" w:hAnsi="Calibri" w:cs="Times New Roman"/>
                <w:sz w:val="24"/>
                <w:szCs w:val="24"/>
                <w:lang w:val="es-ES"/>
              </w:rPr>
              <w:t>Todos conocen una estrategia clara para alcanzar las metas.</w:t>
            </w:r>
          </w:p>
          <w:p w:rsidR="00F6618F" w:rsidRPr="00C02423" w:rsidRDefault="00F6618F">
            <w:pPr>
              <w:pStyle w:val="TableParagraph"/>
              <w:numPr>
                <w:ilvl w:val="0"/>
                <w:numId w:val="1"/>
              </w:numPr>
              <w:spacing w:before="60" w:after="60"/>
              <w:ind w:left="432" w:right="187"/>
              <w:rPr>
                <w:rFonts w:cs="Times New Roman"/>
                <w:szCs w:val="24"/>
                <w:lang w:val="es-ES"/>
              </w:rPr>
            </w:pPr>
            <w:r w:rsidRPr="00C02423">
              <w:rPr>
                <w:rFonts w:ascii="Calibri" w:hAnsi="Calibri" w:cs="Times New Roman"/>
                <w:sz w:val="24"/>
                <w:szCs w:val="24"/>
                <w:lang w:val="es-ES"/>
              </w:rPr>
              <w:t>El conocimiento de cambios se usa para impulsar a South Coast hacia adelante.</w:t>
            </w:r>
          </w:p>
        </w:tc>
        <w:tc>
          <w:tcPr>
            <w:tcW w:w="5202" w:type="dxa"/>
            <w:shd w:val="clear" w:color="auto" w:fill="FFFFFF"/>
          </w:tcPr>
          <w:p w:rsidR="00F6618F" w:rsidRPr="00C02423" w:rsidRDefault="00F6618F">
            <w:pPr>
              <w:pStyle w:val="TableParagraph"/>
              <w:numPr>
                <w:ilvl w:val="0"/>
                <w:numId w:val="1"/>
              </w:numPr>
              <w:spacing w:before="100"/>
              <w:ind w:left="432"/>
              <w:rPr>
                <w:rFonts w:ascii="Calibri" w:hAnsi="Calibri" w:cs="Times New Roman"/>
                <w:b/>
                <w:sz w:val="24"/>
                <w:szCs w:val="24"/>
                <w:lang w:val="es-ES"/>
              </w:rPr>
            </w:pPr>
            <w:r w:rsidRPr="00C02423">
              <w:rPr>
                <w:rFonts w:ascii="Calibri" w:hAnsi="Calibri" w:cs="Times New Roman"/>
                <w:sz w:val="24"/>
                <w:szCs w:val="24"/>
                <w:lang w:val="es-ES"/>
              </w:rPr>
              <w:t>Gobierno enfocado de la junta de directores</w:t>
            </w:r>
          </w:p>
          <w:p w:rsidR="00F6618F" w:rsidRPr="00C02423" w:rsidRDefault="00F6618F">
            <w:pPr>
              <w:pStyle w:val="TableParagraph"/>
              <w:numPr>
                <w:ilvl w:val="0"/>
                <w:numId w:val="1"/>
              </w:numPr>
              <w:spacing w:before="100"/>
              <w:ind w:left="432"/>
              <w:rPr>
                <w:rFonts w:ascii="Calibri" w:hAnsi="Calibri" w:cs="Times New Roman"/>
                <w:b/>
                <w:sz w:val="24"/>
                <w:szCs w:val="24"/>
                <w:lang w:val="es-ES"/>
              </w:rPr>
            </w:pPr>
            <w:r w:rsidRPr="00C02423">
              <w:rPr>
                <w:rFonts w:ascii="Calibri" w:hAnsi="Calibri" w:cs="Times New Roman"/>
                <w:sz w:val="24"/>
                <w:szCs w:val="24"/>
                <w:lang w:val="es-ES"/>
              </w:rPr>
              <w:t>Liderazgo efectivo de la Colaborativa</w:t>
            </w:r>
          </w:p>
          <w:p w:rsidR="00F6618F" w:rsidRPr="00C02423" w:rsidRDefault="00F6618F">
            <w:pPr>
              <w:pStyle w:val="TableParagraph"/>
              <w:numPr>
                <w:ilvl w:val="0"/>
                <w:numId w:val="1"/>
              </w:numPr>
              <w:spacing w:before="100"/>
              <w:ind w:left="432"/>
              <w:rPr>
                <w:rFonts w:ascii="Calibri" w:hAnsi="Calibri" w:cs="Times New Roman"/>
                <w:sz w:val="24"/>
                <w:szCs w:val="24"/>
                <w:lang w:val="es-ES"/>
              </w:rPr>
            </w:pPr>
            <w:r w:rsidRPr="00C02423">
              <w:rPr>
                <w:rFonts w:ascii="Calibri" w:hAnsi="Calibri" w:cs="Times New Roman"/>
                <w:sz w:val="24"/>
                <w:szCs w:val="24"/>
                <w:lang w:val="es-ES"/>
              </w:rPr>
              <w:t>Planificación de mejoras de la Colaborativa</w:t>
            </w:r>
          </w:p>
          <w:p w:rsidR="00F6618F" w:rsidRPr="00C02423" w:rsidRDefault="00F6618F">
            <w:pPr>
              <w:pStyle w:val="TableParagraph"/>
              <w:numPr>
                <w:ilvl w:val="0"/>
                <w:numId w:val="1"/>
              </w:numPr>
              <w:spacing w:before="100"/>
              <w:ind w:left="432"/>
              <w:rPr>
                <w:rFonts w:ascii="Calibri" w:hAnsi="Calibri" w:cs="Times New Roman"/>
                <w:b/>
                <w:sz w:val="24"/>
                <w:szCs w:val="24"/>
                <w:lang w:val="es-ES"/>
              </w:rPr>
            </w:pPr>
            <w:r w:rsidRPr="00C02423">
              <w:rPr>
                <w:rFonts w:ascii="Calibri" w:hAnsi="Calibri" w:cs="Times New Roman"/>
                <w:sz w:val="24"/>
                <w:szCs w:val="24"/>
                <w:lang w:val="es-ES"/>
              </w:rPr>
              <w:t>Desarrollo de presupuesto educativo acertado</w:t>
            </w:r>
          </w:p>
          <w:p w:rsidR="00F6618F" w:rsidRPr="00C02423" w:rsidRDefault="00F6618F">
            <w:pPr>
              <w:pStyle w:val="TableParagraph"/>
              <w:numPr>
                <w:ilvl w:val="0"/>
                <w:numId w:val="1"/>
              </w:numPr>
              <w:spacing w:before="100"/>
              <w:ind w:left="432"/>
              <w:rPr>
                <w:rFonts w:cs="Times New Roman"/>
                <w:szCs w:val="24"/>
                <w:lang w:val="es-ES"/>
              </w:rPr>
            </w:pPr>
            <w:r w:rsidRPr="00C02423">
              <w:rPr>
                <w:rFonts w:ascii="Calibri" w:hAnsi="Calibri" w:cs="Times New Roman"/>
                <w:sz w:val="24"/>
                <w:szCs w:val="24"/>
                <w:lang w:val="es-ES"/>
              </w:rPr>
              <w:t>Sistemas efectivos de la Colaborativa para apoyo e intervención de nivel</w:t>
            </w:r>
          </w:p>
        </w:tc>
      </w:tr>
      <w:tr w:rsidR="00F6618F" w:rsidRPr="00C02423">
        <w:trPr>
          <w:trHeight w:hRule="exact" w:val="433"/>
        </w:trPr>
        <w:tc>
          <w:tcPr>
            <w:tcW w:w="4500" w:type="dxa"/>
            <w:shd w:val="clear" w:color="auto" w:fill="FFFFFF"/>
          </w:tcPr>
          <w:p w:rsidR="00F6618F" w:rsidRPr="00C02423" w:rsidRDefault="00AB4656" w:rsidP="00AB4656">
            <w:pPr>
              <w:pStyle w:val="TableParagraph"/>
              <w:spacing w:before="60" w:after="60"/>
              <w:ind w:right="180"/>
              <w:rPr>
                <w:rFonts w:cs="Times New Roman"/>
                <w:szCs w:val="24"/>
                <w:lang w:val="es-ES"/>
              </w:rPr>
            </w:pPr>
            <w:r w:rsidRPr="00AB4656">
              <w:rPr>
                <w:rFonts w:ascii="Calibri" w:hAnsi="Calibri" w:cs="Times New Roman"/>
                <w:b/>
                <w:noProof/>
                <w:sz w:val="24"/>
                <w:szCs w:val="24"/>
                <w:lang w:val="es-ES"/>
              </w:rPr>
              <w:t xml:space="preserve">Cultivar </w:t>
            </w:r>
            <w:r>
              <w:rPr>
                <w:rFonts w:ascii="Calibri" w:hAnsi="Calibri" w:cs="Times New Roman"/>
                <w:b/>
                <w:noProof/>
                <w:sz w:val="24"/>
                <w:szCs w:val="24"/>
                <w:lang w:val="es-ES"/>
              </w:rPr>
              <w:t>C</w:t>
            </w:r>
            <w:r w:rsidRPr="00AB4656">
              <w:rPr>
                <w:rFonts w:ascii="Calibri" w:hAnsi="Calibri" w:cs="Times New Roman"/>
                <w:b/>
                <w:noProof/>
                <w:sz w:val="24"/>
                <w:szCs w:val="24"/>
                <w:lang w:val="es-ES"/>
              </w:rPr>
              <w:t xml:space="preserve">ulturas </w:t>
            </w:r>
            <w:r>
              <w:rPr>
                <w:rFonts w:ascii="Calibri" w:hAnsi="Calibri" w:cs="Times New Roman"/>
                <w:b/>
                <w:noProof/>
                <w:sz w:val="24"/>
                <w:szCs w:val="24"/>
                <w:lang w:val="es-ES"/>
              </w:rPr>
              <w:t>C</w:t>
            </w:r>
            <w:r w:rsidRPr="00AB4656">
              <w:rPr>
                <w:rFonts w:ascii="Calibri" w:hAnsi="Calibri" w:cs="Times New Roman"/>
                <w:b/>
                <w:noProof/>
                <w:sz w:val="24"/>
                <w:szCs w:val="24"/>
                <w:lang w:val="es-ES"/>
              </w:rPr>
              <w:t>olaborativas</w:t>
            </w:r>
          </w:p>
        </w:tc>
        <w:tc>
          <w:tcPr>
            <w:tcW w:w="5202" w:type="dxa"/>
            <w:shd w:val="clear" w:color="auto" w:fill="FFFFFF"/>
          </w:tcPr>
          <w:p w:rsidR="00F6618F" w:rsidRPr="00C02423" w:rsidRDefault="00F6618F">
            <w:pPr>
              <w:pStyle w:val="TableParagraph"/>
              <w:spacing w:before="60" w:after="60"/>
              <w:ind w:left="115" w:right="230"/>
              <w:rPr>
                <w:rFonts w:ascii="Calibri" w:hAnsi="Calibri" w:cs="Times New Roman"/>
                <w:b/>
                <w:sz w:val="24"/>
                <w:szCs w:val="24"/>
                <w:lang w:val="es-ES"/>
              </w:rPr>
            </w:pPr>
            <w:r w:rsidRPr="00C02423">
              <w:rPr>
                <w:rFonts w:ascii="Calibri" w:hAnsi="Calibri" w:cs="Times New Roman"/>
                <w:b/>
                <w:noProof/>
                <w:sz w:val="24"/>
                <w:szCs w:val="24"/>
                <w:lang w:val="es-ES"/>
              </w:rPr>
              <w:t xml:space="preserve">Liderazgo, Gobierno y Comunicacion </w:t>
            </w:r>
          </w:p>
        </w:tc>
      </w:tr>
      <w:tr w:rsidR="00F6618F" w:rsidRPr="00C02423">
        <w:trPr>
          <w:trHeight w:val="832"/>
        </w:trPr>
        <w:tc>
          <w:tcPr>
            <w:tcW w:w="4500" w:type="dxa"/>
            <w:vMerge w:val="restart"/>
            <w:shd w:val="clear" w:color="auto" w:fill="FFFFFF"/>
          </w:tcPr>
          <w:p w:rsidR="00F6618F" w:rsidRPr="00C02423" w:rsidRDefault="00F6618F">
            <w:pPr>
              <w:pStyle w:val="TableParagraph"/>
              <w:numPr>
                <w:ilvl w:val="0"/>
                <w:numId w:val="2"/>
              </w:numPr>
              <w:spacing w:before="60" w:after="60"/>
              <w:ind w:left="432" w:right="187"/>
              <w:rPr>
                <w:rFonts w:ascii="Calibri" w:hAnsi="Calibri" w:cs="Times New Roman"/>
                <w:sz w:val="24"/>
                <w:szCs w:val="24"/>
                <w:lang w:val="es-ES"/>
              </w:rPr>
            </w:pPr>
            <w:r w:rsidRPr="00C02423">
              <w:rPr>
                <w:rFonts w:ascii="Calibri" w:hAnsi="Calibri" w:cs="Times New Roman"/>
                <w:sz w:val="24"/>
                <w:szCs w:val="24"/>
                <w:lang w:val="es-ES"/>
              </w:rPr>
              <w:t>La cultura se basa en una actitud de crecimiento.</w:t>
            </w:r>
          </w:p>
          <w:p w:rsidR="00F6618F" w:rsidRPr="00C02423" w:rsidRDefault="00F6618F">
            <w:pPr>
              <w:pStyle w:val="TableParagraph"/>
              <w:numPr>
                <w:ilvl w:val="0"/>
                <w:numId w:val="2"/>
              </w:numPr>
              <w:spacing w:before="60" w:after="60"/>
              <w:ind w:left="432" w:right="187"/>
              <w:rPr>
                <w:rFonts w:ascii="Calibri" w:hAnsi="Calibri" w:cs="Times New Roman"/>
                <w:sz w:val="24"/>
                <w:szCs w:val="24"/>
                <w:lang w:val="es-ES"/>
              </w:rPr>
            </w:pPr>
            <w:r w:rsidRPr="00C02423">
              <w:rPr>
                <w:rFonts w:ascii="Calibri" w:hAnsi="Calibri" w:cs="Times New Roman"/>
                <w:sz w:val="24"/>
                <w:szCs w:val="24"/>
                <w:lang w:val="es-ES"/>
              </w:rPr>
              <w:t>Los líderes dan el ejemplo de aprendizaje formando una cultura de aprendizaje.</w:t>
            </w:r>
          </w:p>
          <w:p w:rsidR="00F6618F" w:rsidRPr="00C02423" w:rsidRDefault="00F6618F">
            <w:pPr>
              <w:pStyle w:val="TableParagraph"/>
              <w:numPr>
                <w:ilvl w:val="0"/>
                <w:numId w:val="2"/>
              </w:numPr>
              <w:spacing w:before="60" w:after="60"/>
              <w:ind w:left="432" w:right="187"/>
              <w:rPr>
                <w:rFonts w:ascii="Calibri" w:hAnsi="Calibri" w:cs="Times New Roman"/>
                <w:sz w:val="24"/>
                <w:szCs w:val="24"/>
                <w:lang w:val="es-ES"/>
              </w:rPr>
            </w:pPr>
            <w:r w:rsidRPr="00C02423">
              <w:rPr>
                <w:rFonts w:cs="Times New Roman"/>
                <w:szCs w:val="24"/>
                <w:lang w:val="es-ES"/>
              </w:rPr>
              <w:t>Se fomenta la capacidad colectiva sobre el desarrollo individual.</w:t>
            </w:r>
          </w:p>
          <w:p w:rsidR="00F6618F" w:rsidRPr="00C02423" w:rsidRDefault="00F6618F">
            <w:pPr>
              <w:pStyle w:val="TableParagraph"/>
              <w:numPr>
                <w:ilvl w:val="0"/>
                <w:numId w:val="2"/>
              </w:numPr>
              <w:spacing w:before="60" w:after="60"/>
              <w:ind w:left="432" w:right="187"/>
              <w:rPr>
                <w:rFonts w:cs="Times New Roman"/>
                <w:szCs w:val="24"/>
                <w:lang w:val="es-ES"/>
              </w:rPr>
            </w:pPr>
            <w:r w:rsidRPr="00C02423">
              <w:rPr>
                <w:rFonts w:ascii="Calibri" w:hAnsi="Calibri" w:cs="Times New Roman"/>
                <w:sz w:val="24"/>
                <w:szCs w:val="24"/>
                <w:lang w:val="es-ES"/>
              </w:rPr>
              <w:t>Las estructuras y los procesos apoyan el trabajo colaborativo intencional.</w:t>
            </w:r>
          </w:p>
        </w:tc>
        <w:tc>
          <w:tcPr>
            <w:tcW w:w="5202" w:type="dxa"/>
            <w:shd w:val="clear" w:color="auto" w:fill="FFFFFF"/>
          </w:tcPr>
          <w:p w:rsidR="00F6618F" w:rsidRPr="00C02423" w:rsidRDefault="00F6618F">
            <w:pPr>
              <w:pStyle w:val="TableParagraph"/>
              <w:numPr>
                <w:ilvl w:val="0"/>
                <w:numId w:val="2"/>
              </w:numPr>
              <w:spacing w:before="60" w:after="60"/>
              <w:ind w:left="432" w:right="230"/>
              <w:rPr>
                <w:rFonts w:ascii="Calibri" w:hAnsi="Calibri" w:cs="Times New Roman"/>
                <w:sz w:val="24"/>
                <w:szCs w:val="24"/>
                <w:lang w:val="es-ES"/>
              </w:rPr>
            </w:pPr>
            <w:r w:rsidRPr="00C02423">
              <w:rPr>
                <w:rFonts w:ascii="Calibri" w:hAnsi="Calibri" w:cs="Times New Roman"/>
                <w:sz w:val="24"/>
                <w:szCs w:val="24"/>
                <w:lang w:val="es-ES"/>
              </w:rPr>
              <w:t>Liderazgo efectivo de la Colaborativa</w:t>
            </w:r>
          </w:p>
          <w:p w:rsidR="00F6618F" w:rsidRPr="00C02423" w:rsidRDefault="00F6618F">
            <w:pPr>
              <w:pStyle w:val="TableParagraph"/>
              <w:numPr>
                <w:ilvl w:val="0"/>
                <w:numId w:val="2"/>
              </w:numPr>
              <w:spacing w:before="60" w:after="60"/>
              <w:ind w:left="432" w:right="230"/>
              <w:rPr>
                <w:rFonts w:cs="Times New Roman"/>
                <w:szCs w:val="24"/>
                <w:lang w:val="es-ES"/>
              </w:rPr>
            </w:pPr>
            <w:r w:rsidRPr="00C02423">
              <w:rPr>
                <w:rFonts w:ascii="Calibri" w:hAnsi="Calibri" w:cs="Times New Roman"/>
                <w:sz w:val="24"/>
                <w:szCs w:val="24"/>
                <w:lang w:val="es-ES"/>
              </w:rPr>
              <w:t>Planificación de mejoras de la Colaborativa</w:t>
            </w:r>
          </w:p>
        </w:tc>
      </w:tr>
      <w:tr w:rsidR="00F6618F" w:rsidRPr="00C02423">
        <w:trPr>
          <w:trHeight w:val="341"/>
        </w:trPr>
        <w:tc>
          <w:tcPr>
            <w:tcW w:w="4500" w:type="dxa"/>
            <w:vMerge/>
            <w:shd w:val="clear" w:color="auto" w:fill="FFFFFF"/>
          </w:tcPr>
          <w:p w:rsidR="00F6618F" w:rsidRPr="00C02423" w:rsidRDefault="00F6618F">
            <w:pPr>
              <w:pStyle w:val="TableParagraph"/>
              <w:spacing w:before="60" w:after="60"/>
              <w:ind w:right="180"/>
              <w:rPr>
                <w:rFonts w:ascii="Calibri" w:hAnsi="Calibri" w:cs="Times New Roman"/>
                <w:sz w:val="24"/>
                <w:szCs w:val="24"/>
                <w:lang w:val="es-ES"/>
              </w:rPr>
            </w:pPr>
          </w:p>
        </w:tc>
        <w:tc>
          <w:tcPr>
            <w:tcW w:w="5202" w:type="dxa"/>
            <w:shd w:val="clear" w:color="auto" w:fill="FFFFFF"/>
          </w:tcPr>
          <w:p w:rsidR="00F6618F" w:rsidRPr="00C02423" w:rsidRDefault="00C02423">
            <w:pPr>
              <w:pStyle w:val="TableParagraph"/>
              <w:spacing w:before="60" w:after="60"/>
              <w:ind w:left="115" w:right="230"/>
              <w:rPr>
                <w:rFonts w:cs="Times New Roman"/>
                <w:szCs w:val="24"/>
                <w:lang w:val="es-ES"/>
              </w:rPr>
            </w:pPr>
            <w:r w:rsidRPr="00C02423">
              <w:rPr>
                <w:rFonts w:ascii="Calibri" w:hAnsi="Calibri" w:cs="Times New Roman"/>
                <w:b/>
                <w:sz w:val="24"/>
                <w:szCs w:val="24"/>
                <w:lang w:val="es-ES"/>
              </w:rPr>
              <w:t>Administración</w:t>
            </w:r>
            <w:r w:rsidR="00F6618F" w:rsidRPr="00C02423">
              <w:rPr>
                <w:rFonts w:ascii="Calibri" w:hAnsi="Calibri" w:cs="Times New Roman"/>
                <w:b/>
                <w:sz w:val="24"/>
                <w:szCs w:val="24"/>
                <w:lang w:val="es-ES"/>
              </w:rPr>
              <w:t xml:space="preserve"> de Recursos Humanos y desarrollo profesional. </w:t>
            </w:r>
          </w:p>
        </w:tc>
      </w:tr>
      <w:tr w:rsidR="00F6618F" w:rsidRPr="00C02423">
        <w:trPr>
          <w:trHeight w:val="1282"/>
        </w:trPr>
        <w:tc>
          <w:tcPr>
            <w:tcW w:w="4500" w:type="dxa"/>
            <w:vMerge/>
            <w:shd w:val="clear" w:color="auto" w:fill="FFFFFF"/>
          </w:tcPr>
          <w:p w:rsidR="00F6618F" w:rsidRPr="00C02423" w:rsidRDefault="00F6618F">
            <w:pPr>
              <w:pStyle w:val="TableParagraph"/>
              <w:spacing w:before="60" w:after="60"/>
              <w:ind w:right="180"/>
              <w:rPr>
                <w:rFonts w:ascii="Calibri" w:hAnsi="Calibri" w:cs="Times New Roman"/>
                <w:sz w:val="24"/>
                <w:szCs w:val="24"/>
                <w:lang w:val="es-ES"/>
              </w:rPr>
            </w:pPr>
          </w:p>
        </w:tc>
        <w:tc>
          <w:tcPr>
            <w:tcW w:w="5202" w:type="dxa"/>
            <w:shd w:val="clear" w:color="auto" w:fill="FFFFFF"/>
          </w:tcPr>
          <w:p w:rsidR="00F6618F" w:rsidRPr="00C02423" w:rsidRDefault="00F6618F">
            <w:pPr>
              <w:pStyle w:val="TableParagraph"/>
              <w:numPr>
                <w:ilvl w:val="0"/>
                <w:numId w:val="3"/>
              </w:numPr>
              <w:spacing w:before="100"/>
              <w:ind w:left="432"/>
              <w:rPr>
                <w:rFonts w:ascii="Calibri" w:hAnsi="Calibri" w:cs="Times New Roman"/>
                <w:sz w:val="24"/>
                <w:szCs w:val="24"/>
                <w:lang w:val="es-ES"/>
              </w:rPr>
            </w:pPr>
            <w:r w:rsidRPr="00C02423">
              <w:rPr>
                <w:rFonts w:ascii="Calibri" w:hAnsi="Calibri" w:cs="Times New Roman"/>
                <w:sz w:val="24"/>
                <w:szCs w:val="24"/>
                <w:lang w:val="es-ES"/>
              </w:rPr>
              <w:t>Reclutamiento de personal, selección, asignación</w:t>
            </w:r>
          </w:p>
          <w:p w:rsidR="00F6618F" w:rsidRPr="00C02423" w:rsidRDefault="00F6618F">
            <w:pPr>
              <w:pStyle w:val="TableParagraph"/>
              <w:numPr>
                <w:ilvl w:val="0"/>
                <w:numId w:val="3"/>
              </w:numPr>
              <w:spacing w:before="100"/>
              <w:ind w:left="432"/>
              <w:rPr>
                <w:rFonts w:ascii="Calibri" w:hAnsi="Calibri" w:cs="Times New Roman"/>
                <w:sz w:val="24"/>
                <w:szCs w:val="24"/>
                <w:lang w:val="es-ES"/>
              </w:rPr>
            </w:pPr>
            <w:r w:rsidRPr="00C02423">
              <w:rPr>
                <w:rFonts w:ascii="Calibri" w:hAnsi="Calibri" w:cs="Times New Roman"/>
                <w:sz w:val="24"/>
                <w:szCs w:val="24"/>
                <w:lang w:val="es-ES"/>
              </w:rPr>
              <w:t>Crecimiento y desarrollo del educador</w:t>
            </w:r>
          </w:p>
          <w:p w:rsidR="00F6618F" w:rsidRPr="00C02423" w:rsidRDefault="00F6618F">
            <w:pPr>
              <w:pStyle w:val="TableParagraph"/>
              <w:numPr>
                <w:ilvl w:val="0"/>
                <w:numId w:val="3"/>
              </w:numPr>
              <w:spacing w:before="100"/>
              <w:ind w:left="432"/>
              <w:rPr>
                <w:rFonts w:cs="Times New Roman"/>
                <w:szCs w:val="24"/>
                <w:lang w:val="es-ES"/>
              </w:rPr>
            </w:pPr>
            <w:r w:rsidRPr="00C02423">
              <w:rPr>
                <w:rFonts w:ascii="Calibri" w:hAnsi="Calibri" w:cs="Times New Roman"/>
                <w:sz w:val="24"/>
                <w:szCs w:val="24"/>
                <w:lang w:val="es-ES"/>
              </w:rPr>
              <w:t>Aprendizaje profesional</w:t>
            </w:r>
          </w:p>
        </w:tc>
      </w:tr>
    </w:tbl>
    <w:p w:rsidR="00F6618F" w:rsidRPr="00C02423" w:rsidRDefault="00F6618F">
      <w:pPr>
        <w:pStyle w:val="TableParagraph"/>
        <w:ind w:left="0"/>
        <w:rPr>
          <w:rFonts w:ascii="Calibri" w:hAnsi="Calibri" w:cs="Times New Roman"/>
          <w:sz w:val="10"/>
          <w:szCs w:val="24"/>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0"/>
        <w:gridCol w:w="5202"/>
      </w:tblGrid>
      <w:tr w:rsidR="00F6618F" w:rsidRPr="00C02423">
        <w:trPr>
          <w:trHeight w:hRule="exact" w:val="672"/>
        </w:trPr>
        <w:tc>
          <w:tcPr>
            <w:tcW w:w="4500" w:type="dxa"/>
            <w:shd w:val="clear" w:color="auto" w:fill="FFFFFF"/>
          </w:tcPr>
          <w:p w:rsidR="00F6618F" w:rsidRPr="00C02423" w:rsidRDefault="00F6618F">
            <w:pPr>
              <w:pStyle w:val="TableParagraph"/>
              <w:pageBreakBefore/>
              <w:spacing w:before="60" w:after="60"/>
              <w:ind w:left="0" w:right="274"/>
              <w:jc w:val="center"/>
              <w:rPr>
                <w:rFonts w:cs="Times New Roman"/>
                <w:szCs w:val="24"/>
                <w:lang w:val="es-ES"/>
              </w:rPr>
            </w:pPr>
            <w:r w:rsidRPr="00C02423">
              <w:rPr>
                <w:rFonts w:ascii="Calibri" w:hAnsi="Calibri" w:cs="Times New Roman"/>
                <w:b/>
                <w:sz w:val="24"/>
                <w:szCs w:val="24"/>
                <w:lang w:val="es-ES"/>
              </w:rPr>
              <w:lastRenderedPageBreak/>
              <w:t>Marco de coherencia</w:t>
            </w:r>
          </w:p>
        </w:tc>
        <w:tc>
          <w:tcPr>
            <w:tcW w:w="5202" w:type="dxa"/>
            <w:shd w:val="clear" w:color="auto" w:fill="FFFFFF"/>
          </w:tcPr>
          <w:p w:rsidR="00F6618F" w:rsidRPr="00C02423" w:rsidRDefault="00F6618F">
            <w:pPr>
              <w:pStyle w:val="TableParagraph"/>
              <w:pageBreakBefore/>
              <w:spacing w:before="60" w:after="60"/>
              <w:ind w:left="115" w:right="230"/>
              <w:rPr>
                <w:rFonts w:cs="Times New Roman"/>
                <w:szCs w:val="24"/>
                <w:lang w:val="es-ES"/>
              </w:rPr>
            </w:pPr>
            <w:r w:rsidRPr="00C02423">
              <w:rPr>
                <w:rFonts w:ascii="Calibri" w:hAnsi="Calibri" w:cs="Times New Roman"/>
                <w:b/>
                <w:sz w:val="24"/>
                <w:szCs w:val="24"/>
                <w:lang w:val="es-ES"/>
              </w:rPr>
              <w:t>Normas e indicadores de Colaborativa DESE</w:t>
            </w:r>
          </w:p>
        </w:tc>
      </w:tr>
      <w:tr w:rsidR="00F6618F" w:rsidRPr="00C02423">
        <w:trPr>
          <w:trHeight w:hRule="exact" w:val="415"/>
        </w:trPr>
        <w:tc>
          <w:tcPr>
            <w:tcW w:w="4500" w:type="dxa"/>
            <w:shd w:val="clear" w:color="auto" w:fill="FFFFFF"/>
          </w:tcPr>
          <w:p w:rsidR="00F6618F" w:rsidRPr="00C02423" w:rsidRDefault="00F6618F">
            <w:pPr>
              <w:pStyle w:val="TableParagraph"/>
              <w:spacing w:before="60" w:after="60"/>
              <w:ind w:right="180"/>
              <w:rPr>
                <w:rFonts w:cs="Times New Roman"/>
                <w:szCs w:val="24"/>
                <w:lang w:val="es-ES"/>
              </w:rPr>
            </w:pPr>
            <w:r w:rsidRPr="00C02423">
              <w:rPr>
                <w:rFonts w:ascii="Calibri" w:hAnsi="Calibri" w:cs="Times New Roman"/>
                <w:b/>
                <w:sz w:val="24"/>
                <w:szCs w:val="24"/>
                <w:lang w:val="es-ES"/>
              </w:rPr>
              <w:t>Profundización de aprendizaje</w:t>
            </w:r>
          </w:p>
        </w:tc>
        <w:tc>
          <w:tcPr>
            <w:tcW w:w="5202" w:type="dxa"/>
            <w:shd w:val="clear" w:color="auto" w:fill="FFFFFF"/>
          </w:tcPr>
          <w:p w:rsidR="00F6618F" w:rsidRPr="00C02423" w:rsidRDefault="00F6618F">
            <w:pPr>
              <w:pStyle w:val="TableParagraph"/>
              <w:spacing w:before="60" w:after="60"/>
              <w:ind w:left="115" w:right="230"/>
              <w:rPr>
                <w:rFonts w:cs="Times New Roman"/>
                <w:szCs w:val="24"/>
                <w:lang w:val="es-ES"/>
              </w:rPr>
            </w:pPr>
            <w:r w:rsidRPr="00C02423">
              <w:rPr>
                <w:rFonts w:ascii="Calibri" w:hAnsi="Calibri" w:cs="Times New Roman"/>
                <w:b/>
                <w:sz w:val="24"/>
                <w:szCs w:val="24"/>
                <w:lang w:val="es-ES"/>
              </w:rPr>
              <w:t>Currículo e instrucción</w:t>
            </w:r>
          </w:p>
        </w:tc>
      </w:tr>
      <w:tr w:rsidR="00F6618F" w:rsidRPr="00C02423">
        <w:trPr>
          <w:trHeight w:val="696"/>
        </w:trPr>
        <w:tc>
          <w:tcPr>
            <w:tcW w:w="4500" w:type="dxa"/>
            <w:vMerge w:val="restart"/>
            <w:shd w:val="clear" w:color="auto" w:fill="FFFFFF"/>
          </w:tcPr>
          <w:p w:rsidR="00F6618F" w:rsidRPr="00C02423" w:rsidRDefault="00F6618F">
            <w:pPr>
              <w:pStyle w:val="ListParagraph"/>
              <w:numPr>
                <w:ilvl w:val="0"/>
                <w:numId w:val="15"/>
              </w:numPr>
              <w:spacing w:after="120"/>
              <w:ind w:left="432"/>
              <w:rPr>
                <w:rFonts w:ascii="Calibri" w:hAnsi="Calibri" w:cs="Times New Roman"/>
                <w:sz w:val="24"/>
                <w:szCs w:val="24"/>
                <w:lang w:val="es-ES"/>
              </w:rPr>
            </w:pPr>
            <w:r w:rsidRPr="00C02423">
              <w:rPr>
                <w:rFonts w:ascii="Calibri" w:hAnsi="Calibri" w:cs="Times New Roman"/>
                <w:sz w:val="24"/>
                <w:szCs w:val="24"/>
                <w:lang w:val="es-ES"/>
              </w:rPr>
              <w:t xml:space="preserve">Las metas de aprendizaje quedan claras para todos e impulsan la instrucción. </w:t>
            </w:r>
          </w:p>
          <w:p w:rsidR="00F6618F" w:rsidRPr="00C02423" w:rsidRDefault="00F6618F">
            <w:pPr>
              <w:pStyle w:val="ListParagraph"/>
              <w:numPr>
                <w:ilvl w:val="0"/>
                <w:numId w:val="15"/>
              </w:numPr>
              <w:spacing w:after="120"/>
              <w:ind w:left="432"/>
              <w:rPr>
                <w:rFonts w:ascii="Calibri" w:hAnsi="Calibri" w:cs="Times New Roman"/>
                <w:sz w:val="24"/>
                <w:szCs w:val="24"/>
                <w:lang w:val="es-ES"/>
              </w:rPr>
            </w:pPr>
            <w:r w:rsidRPr="00C02423">
              <w:rPr>
                <w:rFonts w:ascii="Calibri" w:hAnsi="Calibri" w:cs="Times New Roman"/>
                <w:sz w:val="24"/>
                <w:szCs w:val="24"/>
                <w:lang w:val="es-ES"/>
              </w:rPr>
              <w:t>Todos los educadores conocen y utilizan un conjunto de prácticas pedagógicas efectivas.</w:t>
            </w:r>
          </w:p>
          <w:p w:rsidR="00F6618F" w:rsidRPr="00C02423" w:rsidRDefault="00F6618F">
            <w:pPr>
              <w:pStyle w:val="ListParagraph"/>
              <w:numPr>
                <w:ilvl w:val="0"/>
                <w:numId w:val="15"/>
              </w:numPr>
              <w:spacing w:after="120"/>
              <w:ind w:left="432"/>
              <w:rPr>
                <w:rFonts w:cs="Times New Roman"/>
                <w:szCs w:val="24"/>
                <w:lang w:val="es-ES"/>
              </w:rPr>
            </w:pPr>
            <w:r w:rsidRPr="00C02423">
              <w:rPr>
                <w:rFonts w:ascii="Calibri" w:hAnsi="Calibri" w:cs="Times New Roman"/>
                <w:sz w:val="24"/>
                <w:szCs w:val="24"/>
                <w:lang w:val="es-ES"/>
              </w:rPr>
              <w:t xml:space="preserve">Los procesos intensos (averiguaciones colaborativas y examinación del trabajo de los estudiantes) se utilizan regularmente para mejorar las prácticas. </w:t>
            </w:r>
          </w:p>
        </w:tc>
        <w:tc>
          <w:tcPr>
            <w:tcW w:w="5202" w:type="dxa"/>
            <w:shd w:val="clear" w:color="auto" w:fill="FFFFFF"/>
          </w:tcPr>
          <w:p w:rsidR="00F6618F" w:rsidRPr="00C02423" w:rsidRDefault="00F6618F">
            <w:pPr>
              <w:pStyle w:val="TableParagraph"/>
              <w:numPr>
                <w:ilvl w:val="0"/>
                <w:numId w:val="4"/>
              </w:numPr>
              <w:spacing w:before="60" w:after="60"/>
              <w:ind w:left="432" w:right="230"/>
              <w:rPr>
                <w:rFonts w:ascii="Calibri" w:hAnsi="Calibri" w:cs="Times New Roman"/>
                <w:sz w:val="24"/>
                <w:szCs w:val="24"/>
                <w:lang w:val="es-ES"/>
              </w:rPr>
            </w:pPr>
            <w:r w:rsidRPr="00C02423">
              <w:rPr>
                <w:rFonts w:ascii="Calibri" w:hAnsi="Calibri" w:cs="Times New Roman"/>
                <w:sz w:val="24"/>
                <w:szCs w:val="24"/>
                <w:lang w:val="es-ES"/>
              </w:rPr>
              <w:t>Currículo alineado, entregado constantemente y continuamente en desarrollo</w:t>
            </w:r>
          </w:p>
          <w:p w:rsidR="00F6618F" w:rsidRPr="00C02423" w:rsidRDefault="00F6618F">
            <w:pPr>
              <w:pStyle w:val="TableParagraph"/>
              <w:numPr>
                <w:ilvl w:val="0"/>
                <w:numId w:val="4"/>
              </w:numPr>
              <w:spacing w:before="60" w:after="60"/>
              <w:ind w:left="432" w:right="230"/>
              <w:rPr>
                <w:rFonts w:cs="Times New Roman"/>
                <w:szCs w:val="24"/>
                <w:lang w:val="es-ES"/>
              </w:rPr>
            </w:pPr>
            <w:r w:rsidRPr="00C02423">
              <w:rPr>
                <w:rFonts w:ascii="Calibri" w:hAnsi="Calibri" w:cs="Times New Roman"/>
                <w:sz w:val="24"/>
                <w:szCs w:val="24"/>
                <w:lang w:val="es-ES"/>
              </w:rPr>
              <w:t>Fuerte liderazgo instructivo e instrucción efectiva.</w:t>
            </w:r>
          </w:p>
        </w:tc>
      </w:tr>
      <w:tr w:rsidR="00F6618F" w:rsidRPr="00C02423">
        <w:trPr>
          <w:trHeight w:val="431"/>
        </w:trPr>
        <w:tc>
          <w:tcPr>
            <w:tcW w:w="4500" w:type="dxa"/>
            <w:vMerge/>
            <w:shd w:val="clear" w:color="auto" w:fill="FFFFFF"/>
          </w:tcPr>
          <w:p w:rsidR="00F6618F" w:rsidRPr="00C02423" w:rsidRDefault="00F6618F">
            <w:pPr>
              <w:pStyle w:val="TableParagraph"/>
              <w:spacing w:before="60" w:after="60"/>
              <w:ind w:right="180"/>
              <w:rPr>
                <w:rFonts w:ascii="Calibri" w:hAnsi="Calibri" w:cs="Times New Roman"/>
                <w:sz w:val="24"/>
                <w:szCs w:val="24"/>
                <w:lang w:val="es-ES"/>
              </w:rPr>
            </w:pPr>
          </w:p>
        </w:tc>
        <w:tc>
          <w:tcPr>
            <w:tcW w:w="5202" w:type="dxa"/>
            <w:shd w:val="clear" w:color="auto" w:fill="FFFFFF"/>
          </w:tcPr>
          <w:p w:rsidR="00F6618F" w:rsidRPr="00C02423" w:rsidRDefault="00F6618F">
            <w:pPr>
              <w:pStyle w:val="TableParagraph"/>
              <w:spacing w:before="60" w:after="60"/>
              <w:ind w:left="115" w:right="230"/>
              <w:rPr>
                <w:rFonts w:cs="Times New Roman"/>
                <w:szCs w:val="24"/>
                <w:lang w:val="es-ES"/>
              </w:rPr>
            </w:pPr>
            <w:r w:rsidRPr="00C02423">
              <w:rPr>
                <w:rFonts w:ascii="Calibri" w:hAnsi="Calibri" w:cs="Times New Roman"/>
                <w:b/>
                <w:sz w:val="24"/>
                <w:szCs w:val="24"/>
                <w:lang w:val="es-ES"/>
              </w:rPr>
              <w:t xml:space="preserve">Evaluación </w:t>
            </w:r>
          </w:p>
        </w:tc>
      </w:tr>
      <w:tr w:rsidR="00F6618F" w:rsidRPr="00C02423">
        <w:trPr>
          <w:trHeight w:val="696"/>
        </w:trPr>
        <w:tc>
          <w:tcPr>
            <w:tcW w:w="4500" w:type="dxa"/>
            <w:vMerge/>
            <w:shd w:val="clear" w:color="auto" w:fill="FFFFFF"/>
          </w:tcPr>
          <w:p w:rsidR="00F6618F" w:rsidRPr="00C02423" w:rsidRDefault="00F6618F">
            <w:pPr>
              <w:pStyle w:val="TableParagraph"/>
              <w:spacing w:before="60" w:after="60"/>
              <w:ind w:right="180"/>
              <w:rPr>
                <w:rFonts w:ascii="Calibri" w:hAnsi="Calibri" w:cs="Times New Roman"/>
                <w:sz w:val="24"/>
                <w:szCs w:val="24"/>
                <w:lang w:val="es-ES"/>
              </w:rPr>
            </w:pPr>
          </w:p>
        </w:tc>
        <w:tc>
          <w:tcPr>
            <w:tcW w:w="5202" w:type="dxa"/>
            <w:shd w:val="clear" w:color="auto" w:fill="FFFFFF"/>
          </w:tcPr>
          <w:p w:rsidR="00F6618F" w:rsidRPr="00C02423" w:rsidRDefault="00F6618F">
            <w:pPr>
              <w:pStyle w:val="TableParagraph"/>
              <w:numPr>
                <w:ilvl w:val="0"/>
                <w:numId w:val="5"/>
              </w:numPr>
              <w:spacing w:before="60" w:after="60"/>
              <w:ind w:left="432" w:right="230"/>
              <w:rPr>
                <w:rFonts w:ascii="Calibri" w:hAnsi="Calibri" w:cs="Times New Roman"/>
                <w:sz w:val="24"/>
                <w:szCs w:val="24"/>
                <w:lang w:val="es-ES"/>
              </w:rPr>
            </w:pPr>
            <w:r w:rsidRPr="00C02423">
              <w:rPr>
                <w:rFonts w:ascii="Calibri" w:hAnsi="Calibri" w:cs="Times New Roman"/>
                <w:sz w:val="24"/>
                <w:szCs w:val="24"/>
                <w:lang w:val="es-ES"/>
              </w:rPr>
              <w:t>Recaudación y diseminación de datos</w:t>
            </w:r>
          </w:p>
          <w:p w:rsidR="00F6618F" w:rsidRPr="00C02423" w:rsidRDefault="00F6618F">
            <w:pPr>
              <w:pStyle w:val="TableParagraph"/>
              <w:numPr>
                <w:ilvl w:val="0"/>
                <w:numId w:val="5"/>
              </w:numPr>
              <w:spacing w:before="60" w:after="60"/>
              <w:ind w:left="432" w:right="230"/>
              <w:rPr>
                <w:rFonts w:ascii="Calibri" w:hAnsi="Calibri" w:cs="Times New Roman"/>
                <w:sz w:val="24"/>
                <w:szCs w:val="24"/>
                <w:lang w:val="es-ES"/>
              </w:rPr>
            </w:pPr>
            <w:r w:rsidRPr="00C02423">
              <w:rPr>
                <w:rFonts w:ascii="Calibri" w:hAnsi="Calibri" w:cs="Times New Roman"/>
                <w:sz w:val="24"/>
                <w:szCs w:val="24"/>
                <w:lang w:val="es-ES"/>
              </w:rPr>
              <w:t xml:space="preserve">Decisiones basadas en información </w:t>
            </w:r>
          </w:p>
          <w:p w:rsidR="00F6618F" w:rsidRPr="00C02423" w:rsidRDefault="00F6618F">
            <w:pPr>
              <w:pStyle w:val="TableParagraph"/>
              <w:numPr>
                <w:ilvl w:val="0"/>
                <w:numId w:val="5"/>
              </w:numPr>
              <w:spacing w:before="60" w:after="60"/>
              <w:ind w:left="432" w:right="230"/>
              <w:rPr>
                <w:rFonts w:cs="Times New Roman"/>
                <w:szCs w:val="24"/>
                <w:lang w:val="es-ES"/>
              </w:rPr>
            </w:pPr>
            <w:r w:rsidRPr="00C02423">
              <w:rPr>
                <w:rFonts w:ascii="Calibri" w:hAnsi="Calibri" w:cs="Times New Roman"/>
                <w:sz w:val="24"/>
                <w:szCs w:val="24"/>
                <w:lang w:val="es-ES"/>
              </w:rPr>
              <w:t>Evaluación estudiantil</w:t>
            </w:r>
          </w:p>
        </w:tc>
      </w:tr>
      <w:tr w:rsidR="00F6618F" w:rsidRPr="00C02423">
        <w:trPr>
          <w:trHeight w:val="386"/>
        </w:trPr>
        <w:tc>
          <w:tcPr>
            <w:tcW w:w="4500" w:type="dxa"/>
            <w:vMerge/>
            <w:shd w:val="clear" w:color="auto" w:fill="FFFFFF"/>
          </w:tcPr>
          <w:p w:rsidR="00F6618F" w:rsidRPr="00C02423" w:rsidRDefault="00F6618F">
            <w:pPr>
              <w:pStyle w:val="TableParagraph"/>
              <w:spacing w:before="60" w:after="60"/>
              <w:ind w:right="180"/>
              <w:rPr>
                <w:rFonts w:ascii="Calibri" w:hAnsi="Calibri" w:cs="Times New Roman"/>
                <w:sz w:val="24"/>
                <w:szCs w:val="24"/>
                <w:lang w:val="es-ES"/>
              </w:rPr>
            </w:pPr>
          </w:p>
        </w:tc>
        <w:tc>
          <w:tcPr>
            <w:tcW w:w="5202" w:type="dxa"/>
            <w:shd w:val="clear" w:color="auto" w:fill="FFFFFF"/>
          </w:tcPr>
          <w:p w:rsidR="00F6618F" w:rsidRPr="00C02423" w:rsidRDefault="00F6618F">
            <w:pPr>
              <w:pStyle w:val="TableParagraph"/>
              <w:spacing w:before="60" w:after="60"/>
              <w:ind w:left="115" w:right="230"/>
              <w:rPr>
                <w:rFonts w:cs="Times New Roman"/>
                <w:szCs w:val="24"/>
                <w:lang w:val="es-ES"/>
              </w:rPr>
            </w:pPr>
            <w:r w:rsidRPr="00C02423">
              <w:rPr>
                <w:rFonts w:ascii="Calibri" w:hAnsi="Calibri" w:cs="Times New Roman"/>
                <w:b/>
                <w:sz w:val="24"/>
                <w:szCs w:val="24"/>
                <w:lang w:val="es-ES"/>
              </w:rPr>
              <w:t>Apoyos estudiantiles</w:t>
            </w:r>
          </w:p>
        </w:tc>
      </w:tr>
      <w:tr w:rsidR="00F6618F" w:rsidRPr="00C02423">
        <w:trPr>
          <w:trHeight w:val="696"/>
        </w:trPr>
        <w:tc>
          <w:tcPr>
            <w:tcW w:w="4500" w:type="dxa"/>
            <w:vMerge/>
            <w:shd w:val="clear" w:color="auto" w:fill="FFFFFF"/>
          </w:tcPr>
          <w:p w:rsidR="00F6618F" w:rsidRPr="00C02423" w:rsidRDefault="00F6618F">
            <w:pPr>
              <w:pStyle w:val="TableParagraph"/>
              <w:spacing w:before="60" w:after="60"/>
              <w:ind w:right="180"/>
              <w:rPr>
                <w:rFonts w:ascii="Calibri" w:hAnsi="Calibri" w:cs="Times New Roman"/>
                <w:sz w:val="24"/>
                <w:szCs w:val="24"/>
                <w:lang w:val="es-ES"/>
              </w:rPr>
            </w:pPr>
          </w:p>
        </w:tc>
        <w:tc>
          <w:tcPr>
            <w:tcW w:w="5202" w:type="dxa"/>
            <w:shd w:val="clear" w:color="auto" w:fill="FFFFFF"/>
          </w:tcPr>
          <w:p w:rsidR="00F6618F" w:rsidRPr="00C02423" w:rsidRDefault="00F6618F">
            <w:pPr>
              <w:pStyle w:val="TableParagraph"/>
              <w:numPr>
                <w:ilvl w:val="0"/>
                <w:numId w:val="6"/>
              </w:numPr>
              <w:spacing w:before="60" w:after="60"/>
              <w:ind w:left="432" w:right="230"/>
              <w:rPr>
                <w:rFonts w:ascii="Calibri" w:hAnsi="Calibri" w:cs="Times New Roman"/>
                <w:sz w:val="24"/>
                <w:szCs w:val="24"/>
                <w:lang w:val="es-ES"/>
              </w:rPr>
            </w:pPr>
            <w:r w:rsidRPr="00C02423">
              <w:rPr>
                <w:rFonts w:ascii="Calibri" w:hAnsi="Calibri" w:cs="Times New Roman"/>
                <w:sz w:val="24"/>
                <w:szCs w:val="24"/>
                <w:lang w:val="es-ES"/>
              </w:rPr>
              <w:t xml:space="preserve">Apoyo académico </w:t>
            </w:r>
          </w:p>
          <w:p w:rsidR="00F6618F" w:rsidRPr="00C02423" w:rsidRDefault="00F6618F">
            <w:pPr>
              <w:pStyle w:val="TableParagraph"/>
              <w:numPr>
                <w:ilvl w:val="0"/>
                <w:numId w:val="6"/>
              </w:numPr>
              <w:spacing w:before="60" w:after="60"/>
              <w:ind w:left="432" w:right="230"/>
              <w:rPr>
                <w:rFonts w:ascii="Calibri" w:hAnsi="Calibri" w:cs="Times New Roman"/>
                <w:sz w:val="24"/>
                <w:szCs w:val="24"/>
                <w:lang w:val="es-ES"/>
              </w:rPr>
            </w:pPr>
            <w:r w:rsidRPr="00C02423">
              <w:rPr>
                <w:rFonts w:ascii="Calibri" w:hAnsi="Calibri" w:cs="Times New Roman"/>
                <w:sz w:val="24"/>
                <w:szCs w:val="24"/>
                <w:lang w:val="es-ES"/>
              </w:rPr>
              <w:t xml:space="preserve">Acceso y recursos propios </w:t>
            </w:r>
          </w:p>
          <w:p w:rsidR="00F6618F" w:rsidRPr="00C02423" w:rsidRDefault="00F6618F">
            <w:pPr>
              <w:pStyle w:val="TableParagraph"/>
              <w:numPr>
                <w:ilvl w:val="0"/>
                <w:numId w:val="6"/>
              </w:numPr>
              <w:spacing w:before="60" w:after="60"/>
              <w:ind w:left="432" w:right="230"/>
              <w:rPr>
                <w:rFonts w:ascii="Calibri" w:hAnsi="Calibri" w:cs="Times New Roman"/>
                <w:sz w:val="24"/>
                <w:szCs w:val="24"/>
                <w:lang w:val="es-ES"/>
              </w:rPr>
            </w:pPr>
            <w:r w:rsidRPr="00C02423">
              <w:rPr>
                <w:rFonts w:ascii="Calibri" w:hAnsi="Calibri" w:cs="Times New Roman"/>
                <w:sz w:val="24"/>
                <w:szCs w:val="24"/>
                <w:lang w:val="es-ES"/>
              </w:rPr>
              <w:t>Continuidad educativa y participación estudiantil</w:t>
            </w:r>
          </w:p>
          <w:p w:rsidR="00F6618F" w:rsidRPr="00C02423" w:rsidRDefault="00F6618F">
            <w:pPr>
              <w:pStyle w:val="TableParagraph"/>
              <w:numPr>
                <w:ilvl w:val="0"/>
                <w:numId w:val="6"/>
              </w:numPr>
              <w:spacing w:before="60" w:after="60"/>
              <w:ind w:left="432" w:right="230"/>
              <w:rPr>
                <w:rFonts w:cs="Times New Roman"/>
                <w:szCs w:val="24"/>
                <w:lang w:val="es-ES"/>
              </w:rPr>
            </w:pPr>
            <w:r w:rsidRPr="00C02423">
              <w:rPr>
                <w:rFonts w:ascii="Calibri" w:hAnsi="Calibri" w:cs="Times New Roman"/>
                <w:sz w:val="24"/>
                <w:szCs w:val="24"/>
                <w:lang w:val="es-ES"/>
              </w:rPr>
              <w:t>Servicios y asociaciones  para apoyar el aprendizaje</w:t>
            </w:r>
          </w:p>
        </w:tc>
      </w:tr>
      <w:tr w:rsidR="00F6618F" w:rsidRPr="00C02423">
        <w:trPr>
          <w:trHeight w:hRule="exact" w:val="460"/>
        </w:trPr>
        <w:tc>
          <w:tcPr>
            <w:tcW w:w="4500" w:type="dxa"/>
            <w:shd w:val="clear" w:color="auto" w:fill="FFFFFF"/>
          </w:tcPr>
          <w:p w:rsidR="00F6618F" w:rsidRPr="00C02423" w:rsidRDefault="00F6618F">
            <w:pPr>
              <w:pStyle w:val="TableParagraph"/>
              <w:spacing w:before="60" w:after="60"/>
              <w:ind w:right="180"/>
              <w:rPr>
                <w:rFonts w:cs="Times New Roman"/>
                <w:szCs w:val="24"/>
                <w:lang w:val="es-ES"/>
              </w:rPr>
            </w:pPr>
            <w:r w:rsidRPr="00C02423">
              <w:rPr>
                <w:rFonts w:ascii="Calibri" w:hAnsi="Calibri" w:cs="Times New Roman"/>
                <w:b/>
                <w:sz w:val="24"/>
                <w:szCs w:val="24"/>
                <w:lang w:val="es-ES"/>
              </w:rPr>
              <w:t>Asegurar la responsabilidad</w:t>
            </w:r>
          </w:p>
        </w:tc>
        <w:tc>
          <w:tcPr>
            <w:tcW w:w="5202" w:type="dxa"/>
            <w:shd w:val="clear" w:color="auto" w:fill="FFFFFF"/>
          </w:tcPr>
          <w:p w:rsidR="00F6618F" w:rsidRPr="00C02423" w:rsidRDefault="00F6618F">
            <w:pPr>
              <w:pStyle w:val="TableParagraph"/>
              <w:spacing w:before="60" w:after="60"/>
              <w:ind w:left="115" w:right="230"/>
              <w:rPr>
                <w:rFonts w:cs="Times New Roman"/>
                <w:szCs w:val="24"/>
                <w:lang w:val="es-ES"/>
              </w:rPr>
            </w:pPr>
            <w:r w:rsidRPr="00C02423">
              <w:rPr>
                <w:rFonts w:ascii="Calibri" w:hAnsi="Calibri" w:cs="Times New Roman"/>
                <w:b/>
                <w:sz w:val="24"/>
                <w:szCs w:val="24"/>
                <w:lang w:val="es-ES"/>
              </w:rPr>
              <w:t>Currículo e instrucción</w:t>
            </w:r>
          </w:p>
        </w:tc>
      </w:tr>
      <w:tr w:rsidR="00F6618F" w:rsidRPr="00C02423">
        <w:trPr>
          <w:trHeight w:val="99"/>
        </w:trPr>
        <w:tc>
          <w:tcPr>
            <w:tcW w:w="4500" w:type="dxa"/>
            <w:vMerge w:val="restart"/>
            <w:shd w:val="clear" w:color="auto" w:fill="FFFFFF"/>
          </w:tcPr>
          <w:p w:rsidR="00F6618F" w:rsidRPr="00C02423" w:rsidRDefault="00F6618F">
            <w:pPr>
              <w:pStyle w:val="TableParagraph"/>
              <w:numPr>
                <w:ilvl w:val="0"/>
                <w:numId w:val="7"/>
              </w:numPr>
              <w:spacing w:before="60" w:after="60"/>
              <w:ind w:left="432" w:right="180"/>
              <w:rPr>
                <w:rFonts w:ascii="Calibri" w:hAnsi="Calibri" w:cs="Times New Roman"/>
                <w:sz w:val="24"/>
                <w:szCs w:val="24"/>
                <w:lang w:val="es-ES"/>
              </w:rPr>
            </w:pPr>
            <w:r w:rsidRPr="00C02423">
              <w:rPr>
                <w:rFonts w:ascii="Calibri" w:hAnsi="Calibri" w:cs="Times New Roman"/>
                <w:sz w:val="24"/>
                <w:szCs w:val="24"/>
                <w:lang w:val="es-ES"/>
              </w:rPr>
              <w:t>Se usa el fomento de capacidades para constantemente mejorar los resultados.</w:t>
            </w:r>
          </w:p>
          <w:p w:rsidR="00F6618F" w:rsidRPr="00C02423" w:rsidRDefault="00F6618F">
            <w:pPr>
              <w:pStyle w:val="TableParagraph"/>
              <w:numPr>
                <w:ilvl w:val="0"/>
                <w:numId w:val="7"/>
              </w:numPr>
              <w:spacing w:before="60" w:after="60"/>
              <w:ind w:left="432" w:right="180"/>
              <w:rPr>
                <w:rFonts w:ascii="Calibri" w:hAnsi="Calibri" w:cs="Times New Roman"/>
                <w:sz w:val="24"/>
                <w:szCs w:val="24"/>
                <w:lang w:val="es-ES"/>
              </w:rPr>
            </w:pPr>
            <w:r w:rsidRPr="00C02423">
              <w:rPr>
                <w:rFonts w:ascii="Calibri" w:hAnsi="Calibri" w:cs="Times New Roman"/>
                <w:sz w:val="24"/>
                <w:szCs w:val="24"/>
                <w:lang w:val="es-ES"/>
              </w:rPr>
              <w:t>El cumplimiento parcial es una oportunidad de crecimiento no de reproches.</w:t>
            </w:r>
          </w:p>
          <w:p w:rsidR="00F6618F" w:rsidRPr="00C02423" w:rsidRDefault="00F6618F">
            <w:pPr>
              <w:pStyle w:val="TableParagraph"/>
              <w:numPr>
                <w:ilvl w:val="0"/>
                <w:numId w:val="7"/>
              </w:numPr>
              <w:spacing w:before="60" w:after="60"/>
              <w:ind w:left="432" w:right="180"/>
              <w:rPr>
                <w:rFonts w:cs="Times New Roman"/>
                <w:szCs w:val="24"/>
                <w:lang w:val="es-ES"/>
              </w:rPr>
            </w:pPr>
            <w:r w:rsidRPr="00C02423">
              <w:rPr>
                <w:rFonts w:ascii="Calibri" w:hAnsi="Calibri" w:cs="Times New Roman"/>
                <w:sz w:val="24"/>
                <w:szCs w:val="24"/>
                <w:lang w:val="es-ES"/>
              </w:rPr>
              <w:t>La responsabilidad externa se usa de manera transparente como punto de referencia de progreso.</w:t>
            </w:r>
          </w:p>
        </w:tc>
        <w:tc>
          <w:tcPr>
            <w:tcW w:w="5202" w:type="dxa"/>
            <w:shd w:val="clear" w:color="auto" w:fill="FFFFFF"/>
          </w:tcPr>
          <w:p w:rsidR="00F6618F" w:rsidRPr="00C02423" w:rsidRDefault="00F6618F">
            <w:pPr>
              <w:pStyle w:val="TableParagraph"/>
              <w:numPr>
                <w:ilvl w:val="0"/>
                <w:numId w:val="7"/>
              </w:numPr>
              <w:spacing w:before="60" w:after="60"/>
              <w:ind w:left="432" w:right="230"/>
              <w:rPr>
                <w:rFonts w:cs="Times New Roman"/>
                <w:szCs w:val="24"/>
                <w:lang w:val="es-ES"/>
              </w:rPr>
            </w:pPr>
            <w:r w:rsidRPr="00C02423">
              <w:rPr>
                <w:rFonts w:ascii="Calibri" w:hAnsi="Calibri" w:cs="Times New Roman"/>
                <w:sz w:val="24"/>
                <w:szCs w:val="24"/>
                <w:lang w:val="es-ES"/>
              </w:rPr>
              <w:t xml:space="preserve">Suficiente tiempo de instrucción </w:t>
            </w:r>
          </w:p>
        </w:tc>
      </w:tr>
      <w:tr w:rsidR="00F6618F" w:rsidRPr="00C02423">
        <w:trPr>
          <w:trHeight w:val="97"/>
        </w:trPr>
        <w:tc>
          <w:tcPr>
            <w:tcW w:w="4500" w:type="dxa"/>
            <w:vMerge/>
            <w:shd w:val="clear" w:color="auto" w:fill="FFFFFF"/>
          </w:tcPr>
          <w:p w:rsidR="00F6618F" w:rsidRPr="00C02423" w:rsidRDefault="00F6618F">
            <w:pPr>
              <w:pStyle w:val="TableParagraph"/>
              <w:spacing w:before="60" w:after="60"/>
              <w:ind w:right="180"/>
              <w:rPr>
                <w:rFonts w:ascii="Calibri" w:hAnsi="Calibri" w:cs="Times New Roman"/>
                <w:sz w:val="24"/>
                <w:szCs w:val="24"/>
                <w:lang w:val="es-ES"/>
              </w:rPr>
            </w:pPr>
          </w:p>
        </w:tc>
        <w:tc>
          <w:tcPr>
            <w:tcW w:w="5202" w:type="dxa"/>
            <w:shd w:val="clear" w:color="auto" w:fill="FFFFFF"/>
          </w:tcPr>
          <w:p w:rsidR="00F6618F" w:rsidRPr="00C02423" w:rsidRDefault="00F6618F">
            <w:pPr>
              <w:pStyle w:val="TableParagraph"/>
              <w:spacing w:before="60" w:after="60"/>
              <w:ind w:left="115" w:right="230"/>
              <w:rPr>
                <w:rFonts w:cs="Times New Roman"/>
                <w:szCs w:val="24"/>
                <w:lang w:val="es-ES"/>
              </w:rPr>
            </w:pPr>
            <w:r w:rsidRPr="00C02423">
              <w:rPr>
                <w:rFonts w:ascii="Calibri" w:hAnsi="Calibri" w:cs="Times New Roman"/>
                <w:b/>
                <w:sz w:val="24"/>
                <w:szCs w:val="24"/>
                <w:lang w:val="es-ES"/>
              </w:rPr>
              <w:t>Apoyos estudiantiles</w:t>
            </w:r>
          </w:p>
        </w:tc>
      </w:tr>
      <w:tr w:rsidR="00F6618F" w:rsidRPr="00C02423">
        <w:trPr>
          <w:trHeight w:val="97"/>
        </w:trPr>
        <w:tc>
          <w:tcPr>
            <w:tcW w:w="4500" w:type="dxa"/>
            <w:vMerge/>
            <w:shd w:val="clear" w:color="auto" w:fill="FFFFFF"/>
          </w:tcPr>
          <w:p w:rsidR="00F6618F" w:rsidRPr="00C02423" w:rsidRDefault="00F6618F">
            <w:pPr>
              <w:pStyle w:val="TableParagraph"/>
              <w:spacing w:before="60" w:after="60"/>
              <w:ind w:right="180"/>
              <w:rPr>
                <w:rFonts w:ascii="Calibri" w:hAnsi="Calibri" w:cs="Times New Roman"/>
                <w:sz w:val="24"/>
                <w:szCs w:val="24"/>
                <w:lang w:val="es-ES"/>
              </w:rPr>
            </w:pPr>
          </w:p>
        </w:tc>
        <w:tc>
          <w:tcPr>
            <w:tcW w:w="5202" w:type="dxa"/>
            <w:shd w:val="clear" w:color="auto" w:fill="FFFFFF"/>
          </w:tcPr>
          <w:p w:rsidR="00F6618F" w:rsidRPr="00C02423" w:rsidRDefault="00F6618F">
            <w:pPr>
              <w:pStyle w:val="TableParagraph"/>
              <w:numPr>
                <w:ilvl w:val="0"/>
                <w:numId w:val="8"/>
              </w:numPr>
              <w:spacing w:before="60" w:after="60"/>
              <w:ind w:left="432" w:right="230"/>
              <w:rPr>
                <w:rFonts w:cs="Times New Roman"/>
                <w:szCs w:val="24"/>
                <w:lang w:val="es-ES"/>
              </w:rPr>
            </w:pPr>
            <w:r w:rsidRPr="00C02423">
              <w:rPr>
                <w:rFonts w:ascii="Calibri" w:hAnsi="Calibri" w:cs="Times New Roman"/>
                <w:sz w:val="24"/>
                <w:szCs w:val="24"/>
                <w:lang w:val="es-ES"/>
              </w:rPr>
              <w:t>Seguridad</w:t>
            </w:r>
          </w:p>
        </w:tc>
      </w:tr>
      <w:tr w:rsidR="00F6618F" w:rsidRPr="00C02423">
        <w:trPr>
          <w:trHeight w:val="446"/>
        </w:trPr>
        <w:tc>
          <w:tcPr>
            <w:tcW w:w="4500" w:type="dxa"/>
            <w:vMerge/>
            <w:shd w:val="clear" w:color="auto" w:fill="FFFFFF"/>
          </w:tcPr>
          <w:p w:rsidR="00F6618F" w:rsidRPr="00C02423" w:rsidRDefault="00F6618F">
            <w:pPr>
              <w:pStyle w:val="TableParagraph"/>
              <w:spacing w:before="60" w:after="60"/>
              <w:ind w:right="180"/>
              <w:rPr>
                <w:rFonts w:ascii="Calibri" w:hAnsi="Calibri" w:cs="Times New Roman"/>
                <w:sz w:val="24"/>
                <w:szCs w:val="24"/>
                <w:lang w:val="es-ES"/>
              </w:rPr>
            </w:pPr>
          </w:p>
        </w:tc>
        <w:tc>
          <w:tcPr>
            <w:tcW w:w="5202" w:type="dxa"/>
            <w:shd w:val="clear" w:color="auto" w:fill="FFFFFF"/>
          </w:tcPr>
          <w:p w:rsidR="00F6618F" w:rsidRPr="00C02423" w:rsidRDefault="00F6618F">
            <w:pPr>
              <w:pStyle w:val="TableParagraph"/>
              <w:spacing w:before="60" w:after="60"/>
              <w:ind w:left="115" w:right="230"/>
              <w:rPr>
                <w:rFonts w:cs="Times New Roman"/>
                <w:szCs w:val="24"/>
                <w:lang w:val="es-ES"/>
              </w:rPr>
            </w:pPr>
            <w:r w:rsidRPr="00C02423">
              <w:rPr>
                <w:rFonts w:ascii="Calibri" w:hAnsi="Calibri" w:cs="Times New Roman"/>
                <w:b/>
                <w:sz w:val="24"/>
                <w:szCs w:val="24"/>
                <w:lang w:val="es-ES"/>
              </w:rPr>
              <w:t>Administración financiera y de activos</w:t>
            </w:r>
          </w:p>
        </w:tc>
      </w:tr>
      <w:tr w:rsidR="00F6618F" w:rsidRPr="00C02423">
        <w:trPr>
          <w:trHeight w:val="2033"/>
        </w:trPr>
        <w:tc>
          <w:tcPr>
            <w:tcW w:w="4500" w:type="dxa"/>
            <w:vMerge/>
            <w:shd w:val="clear" w:color="auto" w:fill="FFFFFF"/>
          </w:tcPr>
          <w:p w:rsidR="00F6618F" w:rsidRPr="00C02423" w:rsidRDefault="00F6618F">
            <w:pPr>
              <w:pStyle w:val="TableParagraph"/>
              <w:spacing w:before="60" w:after="60"/>
              <w:ind w:right="180"/>
              <w:rPr>
                <w:rFonts w:ascii="Calibri" w:hAnsi="Calibri" w:cs="Times New Roman"/>
                <w:sz w:val="24"/>
                <w:szCs w:val="24"/>
                <w:lang w:val="es-ES"/>
              </w:rPr>
            </w:pPr>
          </w:p>
        </w:tc>
        <w:tc>
          <w:tcPr>
            <w:tcW w:w="5202" w:type="dxa"/>
            <w:shd w:val="clear" w:color="auto" w:fill="FFFFFF"/>
          </w:tcPr>
          <w:p w:rsidR="00F6618F" w:rsidRPr="00C02423" w:rsidRDefault="00F6618F">
            <w:pPr>
              <w:pStyle w:val="TableParagraph"/>
              <w:numPr>
                <w:ilvl w:val="0"/>
                <w:numId w:val="8"/>
              </w:numPr>
              <w:spacing w:before="60" w:after="60"/>
              <w:ind w:left="432" w:right="230"/>
              <w:rPr>
                <w:rFonts w:ascii="Calibri" w:hAnsi="Calibri" w:cs="Times New Roman"/>
                <w:sz w:val="24"/>
                <w:szCs w:val="24"/>
                <w:lang w:val="es-ES"/>
              </w:rPr>
            </w:pPr>
            <w:r w:rsidRPr="00C02423">
              <w:rPr>
                <w:rFonts w:ascii="Calibri" w:hAnsi="Calibri" w:cs="Times New Roman"/>
                <w:sz w:val="24"/>
                <w:szCs w:val="24"/>
                <w:lang w:val="es-ES"/>
              </w:rPr>
              <w:t>Desarrollo de presupuestos minucioso e integrador</w:t>
            </w:r>
          </w:p>
          <w:p w:rsidR="00F6618F" w:rsidRPr="00C02423" w:rsidRDefault="00F6618F">
            <w:pPr>
              <w:pStyle w:val="TableParagraph"/>
              <w:numPr>
                <w:ilvl w:val="0"/>
                <w:numId w:val="8"/>
              </w:numPr>
              <w:spacing w:before="60" w:after="60"/>
              <w:ind w:left="432" w:right="230"/>
              <w:rPr>
                <w:rFonts w:ascii="Calibri" w:hAnsi="Calibri" w:cs="Times New Roman"/>
                <w:sz w:val="24"/>
                <w:szCs w:val="24"/>
                <w:lang w:val="es-ES"/>
              </w:rPr>
            </w:pPr>
            <w:r w:rsidRPr="00C02423">
              <w:rPr>
                <w:rFonts w:ascii="Calibri" w:hAnsi="Calibri" w:cs="Times New Roman"/>
                <w:sz w:val="24"/>
                <w:szCs w:val="24"/>
                <w:lang w:val="es-ES"/>
              </w:rPr>
              <w:t>Documento de presupuesto completo y utilizable</w:t>
            </w:r>
          </w:p>
          <w:p w:rsidR="00F6618F" w:rsidRPr="00C02423" w:rsidRDefault="00F6618F">
            <w:pPr>
              <w:pStyle w:val="TableParagraph"/>
              <w:numPr>
                <w:ilvl w:val="0"/>
                <w:numId w:val="8"/>
              </w:numPr>
              <w:spacing w:before="60" w:after="60"/>
              <w:ind w:left="432" w:right="230"/>
              <w:rPr>
                <w:rFonts w:ascii="Calibri" w:hAnsi="Calibri" w:cs="Times New Roman"/>
                <w:sz w:val="24"/>
                <w:szCs w:val="24"/>
                <w:lang w:val="es-ES"/>
              </w:rPr>
            </w:pPr>
            <w:r w:rsidRPr="00C02423">
              <w:rPr>
                <w:rFonts w:ascii="Calibri" w:hAnsi="Calibri" w:cs="Times New Roman"/>
                <w:sz w:val="24"/>
                <w:szCs w:val="24"/>
                <w:lang w:val="es-ES"/>
              </w:rPr>
              <w:t>Relaciones cívicas constructivas</w:t>
            </w:r>
          </w:p>
          <w:p w:rsidR="00F6618F" w:rsidRPr="00C02423" w:rsidRDefault="00F6618F">
            <w:pPr>
              <w:pStyle w:val="TableParagraph"/>
              <w:numPr>
                <w:ilvl w:val="0"/>
                <w:numId w:val="8"/>
              </w:numPr>
              <w:spacing w:before="60" w:after="60"/>
              <w:ind w:left="432" w:right="230"/>
              <w:rPr>
                <w:rFonts w:ascii="Calibri" w:hAnsi="Calibri" w:cs="Times New Roman"/>
                <w:sz w:val="24"/>
                <w:szCs w:val="24"/>
                <w:lang w:val="es-ES"/>
              </w:rPr>
            </w:pPr>
            <w:r w:rsidRPr="00C02423">
              <w:rPr>
                <w:rFonts w:ascii="Calibri" w:hAnsi="Calibri" w:cs="Times New Roman"/>
                <w:sz w:val="24"/>
                <w:szCs w:val="24"/>
                <w:lang w:val="es-ES"/>
              </w:rPr>
              <w:t>Salud fiscal y administración financiera</w:t>
            </w:r>
          </w:p>
          <w:p w:rsidR="00F6618F" w:rsidRPr="00C02423" w:rsidRDefault="00F6618F">
            <w:pPr>
              <w:pStyle w:val="TableParagraph"/>
              <w:numPr>
                <w:ilvl w:val="0"/>
                <w:numId w:val="8"/>
              </w:numPr>
              <w:spacing w:before="60" w:after="60"/>
              <w:ind w:left="432" w:right="230"/>
              <w:rPr>
                <w:rFonts w:cs="Times New Roman"/>
                <w:szCs w:val="24"/>
                <w:lang w:val="es-ES"/>
              </w:rPr>
            </w:pPr>
            <w:r w:rsidRPr="00C02423">
              <w:rPr>
                <w:rFonts w:ascii="Calibri" w:hAnsi="Calibri" w:cs="Times New Roman"/>
                <w:sz w:val="24"/>
                <w:szCs w:val="24"/>
                <w:lang w:val="es-ES"/>
              </w:rPr>
              <w:t>Planificación de capital y mantenimiento de instalaciones</w:t>
            </w:r>
          </w:p>
        </w:tc>
      </w:tr>
    </w:tbl>
    <w:p w:rsidR="00F6618F" w:rsidRPr="00C02423" w:rsidRDefault="00F6618F">
      <w:pPr>
        <w:pStyle w:val="BodyText"/>
        <w:spacing w:before="11"/>
        <w:rPr>
          <w:rFonts w:cs="Times New Roman"/>
          <w:sz w:val="18"/>
          <w:szCs w:val="24"/>
          <w:lang w:val="es-ES"/>
        </w:rPr>
      </w:pPr>
    </w:p>
    <w:p w:rsidR="00F6618F" w:rsidRPr="00C02423" w:rsidRDefault="00F6618F">
      <w:pPr>
        <w:widowControl/>
        <w:spacing w:after="120"/>
        <w:ind w:left="144"/>
        <w:rPr>
          <w:rFonts w:ascii="Calibri" w:hAnsi="Calibri" w:cs="Times New Roman"/>
          <w:b/>
          <w:sz w:val="28"/>
          <w:szCs w:val="24"/>
          <w:lang w:val="es-ES"/>
        </w:rPr>
      </w:pPr>
    </w:p>
    <w:p w:rsidR="00F6618F" w:rsidRPr="00C02423" w:rsidRDefault="00F6618F">
      <w:pPr>
        <w:spacing w:before="105" w:line="307" w:lineRule="auto"/>
        <w:rPr>
          <w:rFonts w:cs="Times New Roman"/>
          <w:b/>
          <w:sz w:val="20"/>
          <w:szCs w:val="24"/>
          <w:lang w:val="es-ES"/>
        </w:rPr>
        <w:sectPr w:rsidR="00F6618F" w:rsidRPr="00C02423">
          <w:pgSz w:w="12240" w:h="15840"/>
          <w:pgMar w:top="1152" w:right="1152" w:bottom="1152" w:left="1152" w:header="576" w:footer="432" w:gutter="0"/>
          <w:pgNumType w:start="1"/>
          <w:cols w:space="720"/>
          <w:docGrid w:linePitch="299"/>
        </w:sectPr>
      </w:pPr>
    </w:p>
    <w:p w:rsidR="00F6618F" w:rsidRPr="00C02423" w:rsidRDefault="00F6618F">
      <w:pPr>
        <w:spacing w:before="80" w:after="80"/>
        <w:jc w:val="center"/>
        <w:rPr>
          <w:rFonts w:ascii="Calibri" w:hAnsi="Calibri" w:cs="Times New Roman"/>
          <w:b/>
          <w:sz w:val="24"/>
          <w:szCs w:val="24"/>
          <w:lang w:val="es-ES"/>
        </w:rPr>
      </w:pPr>
      <w:r w:rsidRPr="00C02423">
        <w:rPr>
          <w:rFonts w:ascii="Calibri" w:hAnsi="Calibri" w:cs="Times New Roman"/>
          <w:b/>
          <w:sz w:val="24"/>
          <w:szCs w:val="24"/>
          <w:lang w:val="es-ES"/>
        </w:rPr>
        <w:lastRenderedPageBreak/>
        <w:t>Análisis ambiental comparativo</w:t>
      </w:r>
    </w:p>
    <w:p w:rsidR="00F6618F" w:rsidRPr="00C02423" w:rsidRDefault="00F6618F">
      <w:pPr>
        <w:spacing w:before="80" w:after="80"/>
        <w:rPr>
          <w:rFonts w:ascii="Calibri" w:hAnsi="Calibri" w:cs="Times New Roman"/>
          <w:b/>
          <w:szCs w:val="24"/>
          <w:lang w:val="es-ES"/>
        </w:rPr>
      </w:pPr>
      <w:r w:rsidRPr="00C02423">
        <w:rPr>
          <w:rFonts w:cs="Times New Roman"/>
          <w:sz w:val="24"/>
          <w:szCs w:val="24"/>
          <w:lang w:val="es-ES"/>
        </w:rPr>
        <w:t>En mayo y junio de 2017, el Equipo de liderazgo buscó el aporte de las partes interesadas en (1) factores emergentes en nuestro entorno que pudieran afectar nuestro plan, (2) nuevos puntos fuertes, logros y recursos que pudieran tener un impacto positivo sobre nuestro plan</w:t>
      </w:r>
      <w:r w:rsidR="00446A33" w:rsidRPr="00C02423">
        <w:rPr>
          <w:rFonts w:cs="Times New Roman"/>
          <w:sz w:val="24"/>
          <w:szCs w:val="24"/>
          <w:lang w:val="es-ES"/>
        </w:rPr>
        <w:t xml:space="preserve">. </w:t>
      </w:r>
      <w:r w:rsidRPr="00C02423">
        <w:rPr>
          <w:rFonts w:cs="Times New Roman"/>
          <w:sz w:val="24"/>
          <w:szCs w:val="24"/>
          <w:lang w:val="es-ES"/>
        </w:rPr>
        <w:t xml:space="preserve">He aquí una muestra de las respuestas de las partes interesadas. </w:t>
      </w:r>
    </w:p>
    <w:p w:rsidR="00F6618F" w:rsidRPr="00C02423" w:rsidRDefault="00F6618F" w:rsidP="00693C39">
      <w:pPr>
        <w:rPr>
          <w:rFonts w:ascii="Calibri" w:hAnsi="Calibri" w:cs="Times New Roman"/>
          <w:sz w:val="24"/>
          <w:szCs w:val="24"/>
          <w:lang w:val="es-ES"/>
        </w:rPr>
      </w:pPr>
      <w:r w:rsidRPr="00C02423">
        <w:rPr>
          <w:rFonts w:ascii="Calibri" w:hAnsi="Calibri" w:cs="Times New Roman"/>
          <w:sz w:val="24"/>
          <w:szCs w:val="24"/>
          <w:lang w:val="es-ES"/>
        </w:rPr>
        <w:t>Factores emergentes en nuestro entorno</w:t>
      </w:r>
    </w:p>
    <w:tbl>
      <w:tblPr>
        <w:tblW w:w="0" w:type="auto"/>
        <w:tblLayout w:type="fixed"/>
        <w:tblLook w:val="00A0" w:firstRow="1" w:lastRow="0" w:firstColumn="1" w:lastColumn="0" w:noHBand="0" w:noVBand="0"/>
      </w:tblPr>
      <w:tblGrid>
        <w:gridCol w:w="5076"/>
        <w:gridCol w:w="5076"/>
      </w:tblGrid>
      <w:tr w:rsidR="00F6618F" w:rsidRPr="00C02423">
        <w:tc>
          <w:tcPr>
            <w:tcW w:w="5076" w:type="dxa"/>
          </w:tcPr>
          <w:p w:rsidR="00F6618F" w:rsidRPr="00C02423" w:rsidRDefault="00F6618F" w:rsidP="0082452B">
            <w:pPr>
              <w:pStyle w:val="ListParagraph"/>
              <w:numPr>
                <w:ilvl w:val="0"/>
                <w:numId w:val="25"/>
              </w:numPr>
              <w:ind w:left="270" w:hanging="274"/>
              <w:rPr>
                <w:rFonts w:cs="Times New Roman"/>
                <w:szCs w:val="24"/>
                <w:lang w:val="es-ES"/>
              </w:rPr>
            </w:pPr>
            <w:r w:rsidRPr="00C02423">
              <w:rPr>
                <w:rFonts w:ascii="Calibri" w:hAnsi="Calibri" w:cs="Times New Roman"/>
                <w:szCs w:val="24"/>
                <w:lang w:val="es-ES"/>
              </w:rPr>
              <w:t>Mayor competencia entre los proveedores terapéuticos y educativos</w:t>
            </w:r>
          </w:p>
        </w:tc>
        <w:tc>
          <w:tcPr>
            <w:tcW w:w="5076" w:type="dxa"/>
          </w:tcPr>
          <w:p w:rsidR="00F6618F" w:rsidRPr="00C02423" w:rsidRDefault="00F6618F" w:rsidP="0082452B">
            <w:pPr>
              <w:pStyle w:val="ListParagraph"/>
              <w:numPr>
                <w:ilvl w:val="0"/>
                <w:numId w:val="24"/>
              </w:numPr>
              <w:ind w:left="234" w:hanging="274"/>
              <w:rPr>
                <w:rFonts w:cs="Times New Roman"/>
                <w:szCs w:val="24"/>
                <w:lang w:val="es-ES"/>
              </w:rPr>
            </w:pPr>
            <w:r w:rsidRPr="00C02423">
              <w:rPr>
                <w:rFonts w:ascii="Calibri" w:hAnsi="Calibri" w:cs="Times New Roman"/>
                <w:szCs w:val="24"/>
                <w:lang w:val="es-ES"/>
              </w:rPr>
              <w:t>Mayores expectativas de datos cuantitativos de rendimiento estudiantil</w:t>
            </w:r>
          </w:p>
        </w:tc>
      </w:tr>
      <w:tr w:rsidR="00F6618F" w:rsidRPr="00C02423">
        <w:tc>
          <w:tcPr>
            <w:tcW w:w="5076" w:type="dxa"/>
          </w:tcPr>
          <w:p w:rsidR="00F6618F" w:rsidRPr="00C02423" w:rsidRDefault="00F6618F" w:rsidP="0082452B">
            <w:pPr>
              <w:pStyle w:val="ListParagraph"/>
              <w:numPr>
                <w:ilvl w:val="0"/>
                <w:numId w:val="25"/>
              </w:numPr>
              <w:ind w:left="270" w:hanging="274"/>
              <w:rPr>
                <w:rFonts w:cs="Times New Roman"/>
                <w:szCs w:val="24"/>
                <w:lang w:val="es-ES"/>
              </w:rPr>
            </w:pPr>
            <w:r w:rsidRPr="00C02423">
              <w:rPr>
                <w:rFonts w:ascii="Calibri" w:hAnsi="Calibri" w:cs="Times New Roman"/>
                <w:szCs w:val="24"/>
                <w:lang w:val="es-ES"/>
              </w:rPr>
              <w:t>Mayor diversidad cultural y lingüística estudiantil</w:t>
            </w:r>
          </w:p>
        </w:tc>
        <w:tc>
          <w:tcPr>
            <w:tcW w:w="5076" w:type="dxa"/>
          </w:tcPr>
          <w:p w:rsidR="00F6618F" w:rsidRPr="00C02423" w:rsidRDefault="00F6618F" w:rsidP="0082452B">
            <w:pPr>
              <w:pStyle w:val="ListParagraph"/>
              <w:numPr>
                <w:ilvl w:val="0"/>
                <w:numId w:val="24"/>
              </w:numPr>
              <w:ind w:left="234" w:hanging="274"/>
              <w:rPr>
                <w:rFonts w:cs="Times New Roman"/>
                <w:szCs w:val="24"/>
                <w:lang w:val="es-ES"/>
              </w:rPr>
            </w:pPr>
            <w:r w:rsidRPr="00C02423">
              <w:rPr>
                <w:rFonts w:ascii="Calibri" w:hAnsi="Calibri" w:cs="Times New Roman"/>
                <w:szCs w:val="24"/>
                <w:lang w:val="es-ES"/>
              </w:rPr>
              <w:t>Estudiantes con necesidades más graves y complejas</w:t>
            </w:r>
          </w:p>
        </w:tc>
      </w:tr>
      <w:tr w:rsidR="00F6618F" w:rsidRPr="00C02423">
        <w:tc>
          <w:tcPr>
            <w:tcW w:w="5076" w:type="dxa"/>
          </w:tcPr>
          <w:p w:rsidR="00F6618F" w:rsidRPr="00C02423" w:rsidRDefault="00F6618F" w:rsidP="0082452B">
            <w:pPr>
              <w:pStyle w:val="ListParagraph"/>
              <w:numPr>
                <w:ilvl w:val="0"/>
                <w:numId w:val="25"/>
              </w:numPr>
              <w:ind w:left="270" w:hanging="274"/>
              <w:rPr>
                <w:rFonts w:cs="Times New Roman"/>
                <w:szCs w:val="24"/>
                <w:lang w:val="es-ES"/>
              </w:rPr>
            </w:pPr>
            <w:r w:rsidRPr="00C02423">
              <w:rPr>
                <w:rFonts w:ascii="Calibri" w:hAnsi="Calibri" w:cs="Times New Roman"/>
                <w:szCs w:val="24"/>
                <w:lang w:val="es-ES"/>
              </w:rPr>
              <w:t xml:space="preserve">Presión para hacer más para el personal y los lideres </w:t>
            </w:r>
          </w:p>
        </w:tc>
        <w:tc>
          <w:tcPr>
            <w:tcW w:w="5076" w:type="dxa"/>
          </w:tcPr>
          <w:p w:rsidR="00F6618F" w:rsidRPr="00C02423" w:rsidRDefault="00F6618F" w:rsidP="0082452B">
            <w:pPr>
              <w:pStyle w:val="ListParagraph"/>
              <w:numPr>
                <w:ilvl w:val="0"/>
                <w:numId w:val="24"/>
              </w:numPr>
              <w:ind w:left="234" w:hanging="274"/>
              <w:rPr>
                <w:rFonts w:cs="Times New Roman"/>
                <w:szCs w:val="24"/>
                <w:lang w:val="es-ES"/>
              </w:rPr>
            </w:pPr>
            <w:r w:rsidRPr="00C02423">
              <w:rPr>
                <w:rFonts w:ascii="Calibri" w:hAnsi="Calibri" w:cs="Times New Roman"/>
                <w:szCs w:val="24"/>
                <w:lang w:val="es-ES"/>
              </w:rPr>
              <w:t xml:space="preserve">Medios sociales y avances tecnológicos </w:t>
            </w:r>
          </w:p>
        </w:tc>
      </w:tr>
      <w:tr w:rsidR="00F6618F" w:rsidRPr="00C02423">
        <w:tc>
          <w:tcPr>
            <w:tcW w:w="5076" w:type="dxa"/>
          </w:tcPr>
          <w:p w:rsidR="00F6618F" w:rsidRPr="00C02423" w:rsidRDefault="00F6618F" w:rsidP="0082452B">
            <w:pPr>
              <w:pStyle w:val="ListParagraph"/>
              <w:numPr>
                <w:ilvl w:val="0"/>
                <w:numId w:val="25"/>
              </w:numPr>
              <w:ind w:left="270" w:hanging="274"/>
              <w:rPr>
                <w:rFonts w:cs="Times New Roman"/>
                <w:szCs w:val="24"/>
                <w:lang w:val="es-ES"/>
              </w:rPr>
            </w:pPr>
            <w:r w:rsidRPr="00C02423">
              <w:rPr>
                <w:rFonts w:ascii="Calibri" w:hAnsi="Calibri" w:cs="Times New Roman"/>
                <w:szCs w:val="24"/>
                <w:lang w:val="es-ES"/>
              </w:rPr>
              <w:t>Cuestiones de seguridad para estudiantes y el personal</w:t>
            </w:r>
          </w:p>
        </w:tc>
        <w:tc>
          <w:tcPr>
            <w:tcW w:w="5076" w:type="dxa"/>
          </w:tcPr>
          <w:p w:rsidR="00F6618F" w:rsidRPr="00C02423" w:rsidRDefault="00F6618F" w:rsidP="0082452B">
            <w:pPr>
              <w:pStyle w:val="ListParagraph"/>
              <w:numPr>
                <w:ilvl w:val="0"/>
                <w:numId w:val="24"/>
              </w:numPr>
              <w:ind w:left="234" w:hanging="274"/>
              <w:rPr>
                <w:rFonts w:cs="Times New Roman"/>
                <w:szCs w:val="24"/>
                <w:lang w:val="es-ES"/>
              </w:rPr>
            </w:pPr>
            <w:r w:rsidRPr="00C02423">
              <w:rPr>
                <w:rFonts w:ascii="Calibri" w:hAnsi="Calibri" w:cs="Times New Roman"/>
                <w:szCs w:val="24"/>
                <w:lang w:val="es-ES"/>
              </w:rPr>
              <w:t>Cuestiones de cambios en política pública y disponibilidad de fondos</w:t>
            </w:r>
          </w:p>
        </w:tc>
      </w:tr>
      <w:tr w:rsidR="00F6618F" w:rsidRPr="00C02423">
        <w:tc>
          <w:tcPr>
            <w:tcW w:w="5076" w:type="dxa"/>
          </w:tcPr>
          <w:p w:rsidR="00F6618F" w:rsidRPr="00C02423" w:rsidRDefault="00F6618F" w:rsidP="0082452B">
            <w:pPr>
              <w:pStyle w:val="ListParagraph"/>
              <w:numPr>
                <w:ilvl w:val="0"/>
                <w:numId w:val="25"/>
              </w:numPr>
              <w:ind w:left="270" w:hanging="274"/>
              <w:rPr>
                <w:rFonts w:cs="Times New Roman"/>
                <w:szCs w:val="24"/>
                <w:lang w:val="es-ES"/>
              </w:rPr>
            </w:pPr>
            <w:r w:rsidRPr="00C02423">
              <w:rPr>
                <w:rFonts w:ascii="Calibri" w:hAnsi="Calibri" w:cs="Times New Roman"/>
                <w:szCs w:val="24"/>
                <w:lang w:val="es-ES"/>
              </w:rPr>
              <w:t>Necesidad de fuertes servicios transicionales en los distritos</w:t>
            </w:r>
          </w:p>
        </w:tc>
        <w:tc>
          <w:tcPr>
            <w:tcW w:w="5076" w:type="dxa"/>
          </w:tcPr>
          <w:p w:rsidR="00F6618F" w:rsidRPr="00C02423" w:rsidRDefault="00F6618F" w:rsidP="0082452B">
            <w:pPr>
              <w:pStyle w:val="ListParagraph"/>
              <w:numPr>
                <w:ilvl w:val="0"/>
                <w:numId w:val="24"/>
              </w:numPr>
              <w:ind w:left="234" w:hanging="274"/>
              <w:rPr>
                <w:rFonts w:cs="Times New Roman"/>
                <w:szCs w:val="24"/>
                <w:lang w:val="es-ES"/>
              </w:rPr>
            </w:pPr>
            <w:r w:rsidRPr="00C02423">
              <w:rPr>
                <w:rFonts w:ascii="Calibri" w:hAnsi="Calibri" w:cs="Times New Roman"/>
                <w:szCs w:val="24"/>
                <w:lang w:val="es-ES"/>
              </w:rPr>
              <w:t>Distritos que requieren más apoyos y servicios</w:t>
            </w:r>
          </w:p>
        </w:tc>
      </w:tr>
    </w:tbl>
    <w:p w:rsidR="00F6618F" w:rsidRPr="00C02423" w:rsidRDefault="00F6618F" w:rsidP="00693C39">
      <w:pPr>
        <w:spacing w:before="120"/>
        <w:rPr>
          <w:rFonts w:cs="Times New Roman"/>
          <w:sz w:val="24"/>
          <w:szCs w:val="24"/>
          <w:lang w:val="es-ES"/>
        </w:rPr>
      </w:pPr>
      <w:r w:rsidRPr="00C02423">
        <w:rPr>
          <w:rFonts w:cs="Times New Roman"/>
          <w:sz w:val="24"/>
          <w:szCs w:val="24"/>
          <w:lang w:val="es-ES"/>
        </w:rPr>
        <w:t>Puntos fuertes nuevos, logros y recursos</w:t>
      </w:r>
    </w:p>
    <w:tbl>
      <w:tblPr>
        <w:tblW w:w="0" w:type="auto"/>
        <w:tblLayout w:type="fixed"/>
        <w:tblLook w:val="00A0" w:firstRow="1" w:lastRow="0" w:firstColumn="1" w:lastColumn="0" w:noHBand="0" w:noVBand="0"/>
      </w:tblPr>
      <w:tblGrid>
        <w:gridCol w:w="5076"/>
        <w:gridCol w:w="5076"/>
      </w:tblGrid>
      <w:tr w:rsidR="00F6618F" w:rsidRPr="00C02423">
        <w:tc>
          <w:tcPr>
            <w:tcW w:w="5076" w:type="dxa"/>
          </w:tcPr>
          <w:p w:rsidR="00F6618F" w:rsidRPr="00C02423" w:rsidRDefault="00F6618F" w:rsidP="0082452B">
            <w:pPr>
              <w:numPr>
                <w:ilvl w:val="0"/>
                <w:numId w:val="24"/>
              </w:numPr>
              <w:ind w:left="274" w:hanging="274"/>
              <w:rPr>
                <w:rFonts w:cs="Times New Roman"/>
                <w:szCs w:val="24"/>
                <w:lang w:val="es-ES"/>
              </w:rPr>
            </w:pPr>
            <w:r w:rsidRPr="00C02423">
              <w:rPr>
                <w:rFonts w:ascii="Calibri" w:hAnsi="Calibri" w:cs="Times New Roman"/>
                <w:szCs w:val="24"/>
                <w:lang w:val="es-ES"/>
              </w:rPr>
              <w:t>Currículo más centrado en el estudiante</w:t>
            </w:r>
          </w:p>
        </w:tc>
        <w:tc>
          <w:tcPr>
            <w:tcW w:w="5076" w:type="dxa"/>
          </w:tcPr>
          <w:p w:rsidR="00F6618F" w:rsidRPr="00C02423" w:rsidRDefault="00F6618F" w:rsidP="0082452B">
            <w:pPr>
              <w:pStyle w:val="ListParagraph"/>
              <w:numPr>
                <w:ilvl w:val="0"/>
                <w:numId w:val="24"/>
              </w:numPr>
              <w:ind w:left="234" w:hanging="274"/>
              <w:rPr>
                <w:rFonts w:cs="Times New Roman"/>
                <w:szCs w:val="24"/>
                <w:lang w:val="es-ES"/>
              </w:rPr>
            </w:pPr>
            <w:r w:rsidRPr="00C02423">
              <w:rPr>
                <w:rFonts w:ascii="Calibri" w:hAnsi="Calibri" w:cs="Times New Roman"/>
                <w:szCs w:val="24"/>
                <w:lang w:val="es-ES"/>
              </w:rPr>
              <w:t>Más énfasis en reglamentación y participación de estudiantes</w:t>
            </w:r>
          </w:p>
        </w:tc>
      </w:tr>
      <w:tr w:rsidR="00F6618F" w:rsidRPr="00C02423">
        <w:tc>
          <w:tcPr>
            <w:tcW w:w="5076" w:type="dxa"/>
          </w:tcPr>
          <w:p w:rsidR="00F6618F" w:rsidRPr="00C02423" w:rsidRDefault="00F6618F" w:rsidP="005A3080">
            <w:pPr>
              <w:numPr>
                <w:ilvl w:val="0"/>
                <w:numId w:val="24"/>
              </w:numPr>
              <w:ind w:left="274" w:hanging="274"/>
              <w:rPr>
                <w:rFonts w:cs="Times New Roman"/>
                <w:szCs w:val="24"/>
                <w:lang w:val="es-ES"/>
              </w:rPr>
            </w:pPr>
            <w:r w:rsidRPr="00C02423">
              <w:rPr>
                <w:rFonts w:ascii="Calibri" w:hAnsi="Calibri" w:cs="Times New Roman"/>
                <w:szCs w:val="24"/>
                <w:lang w:val="es-ES"/>
              </w:rPr>
              <w:t>STEAM, actividades basadas en proyectos, Maker</w:t>
            </w:r>
            <w:r w:rsidR="005A3080">
              <w:rPr>
                <w:rFonts w:ascii="Calibri" w:hAnsi="Calibri" w:cs="Times New Roman"/>
                <w:szCs w:val="24"/>
                <w:lang w:val="es-ES"/>
              </w:rPr>
              <w:t xml:space="preserve"> S</w:t>
            </w:r>
            <w:r w:rsidRPr="00C02423">
              <w:rPr>
                <w:rFonts w:ascii="Calibri" w:hAnsi="Calibri" w:cs="Times New Roman"/>
                <w:szCs w:val="24"/>
                <w:lang w:val="es-ES"/>
              </w:rPr>
              <w:t>paces</w:t>
            </w:r>
          </w:p>
        </w:tc>
        <w:tc>
          <w:tcPr>
            <w:tcW w:w="5076" w:type="dxa"/>
          </w:tcPr>
          <w:p w:rsidR="00F6618F" w:rsidRPr="00C02423" w:rsidRDefault="00F6618F" w:rsidP="0082452B">
            <w:pPr>
              <w:pStyle w:val="ListParagraph"/>
              <w:numPr>
                <w:ilvl w:val="0"/>
                <w:numId w:val="24"/>
              </w:numPr>
              <w:ind w:left="234" w:hanging="274"/>
              <w:rPr>
                <w:rFonts w:cs="Times New Roman"/>
                <w:szCs w:val="24"/>
                <w:lang w:val="es-ES"/>
              </w:rPr>
            </w:pPr>
            <w:r w:rsidRPr="00C02423">
              <w:rPr>
                <w:rFonts w:ascii="Calibri" w:hAnsi="Calibri" w:cs="Times New Roman"/>
                <w:szCs w:val="24"/>
                <w:lang w:val="es-ES"/>
              </w:rPr>
              <w:t>Mayor acceso y uso de datos de progreso estudiantil</w:t>
            </w:r>
          </w:p>
        </w:tc>
      </w:tr>
      <w:tr w:rsidR="00F6618F" w:rsidRPr="00C02423">
        <w:tc>
          <w:tcPr>
            <w:tcW w:w="5076" w:type="dxa"/>
          </w:tcPr>
          <w:p w:rsidR="00F6618F" w:rsidRPr="00C02423" w:rsidRDefault="00F6618F" w:rsidP="0082452B">
            <w:pPr>
              <w:pStyle w:val="ListParagraph"/>
              <w:numPr>
                <w:ilvl w:val="0"/>
                <w:numId w:val="24"/>
              </w:numPr>
              <w:ind w:left="274" w:hanging="274"/>
              <w:rPr>
                <w:rFonts w:cs="Times New Roman"/>
                <w:szCs w:val="24"/>
                <w:lang w:val="es-ES"/>
              </w:rPr>
            </w:pPr>
            <w:r w:rsidRPr="00C02423">
              <w:rPr>
                <w:rFonts w:ascii="Calibri" w:hAnsi="Calibri" w:cs="Times New Roman"/>
                <w:szCs w:val="24"/>
                <w:lang w:val="es-ES"/>
              </w:rPr>
              <w:t>Institución de rutinas fuertes y constantes</w:t>
            </w:r>
          </w:p>
        </w:tc>
        <w:tc>
          <w:tcPr>
            <w:tcW w:w="5076" w:type="dxa"/>
          </w:tcPr>
          <w:p w:rsidR="00F6618F" w:rsidRPr="00C02423" w:rsidRDefault="00F6618F" w:rsidP="0082452B">
            <w:pPr>
              <w:pStyle w:val="ListParagraph"/>
              <w:numPr>
                <w:ilvl w:val="0"/>
                <w:numId w:val="24"/>
              </w:numPr>
              <w:ind w:left="234" w:hanging="274"/>
              <w:rPr>
                <w:rFonts w:cs="Times New Roman"/>
                <w:szCs w:val="24"/>
                <w:lang w:val="es-ES"/>
              </w:rPr>
            </w:pPr>
            <w:r w:rsidRPr="00C02423">
              <w:rPr>
                <w:rFonts w:ascii="Calibri" w:hAnsi="Calibri" w:cs="Times New Roman"/>
                <w:szCs w:val="24"/>
                <w:lang w:val="es-ES"/>
              </w:rPr>
              <w:t>Nueva información sobre neurociencias y aprendizaje</w:t>
            </w:r>
          </w:p>
        </w:tc>
      </w:tr>
      <w:tr w:rsidR="00F6618F" w:rsidRPr="00C02423">
        <w:tc>
          <w:tcPr>
            <w:tcW w:w="5076" w:type="dxa"/>
          </w:tcPr>
          <w:p w:rsidR="00F6618F" w:rsidRPr="00C02423" w:rsidRDefault="00F6618F" w:rsidP="0082452B">
            <w:pPr>
              <w:pStyle w:val="ListParagraph"/>
              <w:numPr>
                <w:ilvl w:val="0"/>
                <w:numId w:val="24"/>
              </w:numPr>
              <w:ind w:left="274" w:hanging="274"/>
              <w:rPr>
                <w:rFonts w:cs="Times New Roman"/>
                <w:szCs w:val="24"/>
                <w:lang w:val="es-ES"/>
              </w:rPr>
            </w:pPr>
            <w:r w:rsidRPr="00C02423">
              <w:rPr>
                <w:rFonts w:ascii="Calibri" w:hAnsi="Calibri" w:cs="Times New Roman"/>
                <w:szCs w:val="24"/>
                <w:lang w:val="es-ES"/>
              </w:rPr>
              <w:t>Uso de un currículo académico fuerte y funcional</w:t>
            </w:r>
          </w:p>
        </w:tc>
        <w:tc>
          <w:tcPr>
            <w:tcW w:w="5076" w:type="dxa"/>
          </w:tcPr>
          <w:p w:rsidR="00F6618F" w:rsidRPr="00C02423" w:rsidRDefault="00F6618F" w:rsidP="0082452B">
            <w:pPr>
              <w:pStyle w:val="ListParagraph"/>
              <w:numPr>
                <w:ilvl w:val="0"/>
                <w:numId w:val="24"/>
              </w:numPr>
              <w:ind w:left="234" w:hanging="274"/>
              <w:rPr>
                <w:rFonts w:cs="Times New Roman"/>
                <w:szCs w:val="24"/>
                <w:lang w:val="es-ES"/>
              </w:rPr>
            </w:pPr>
            <w:r w:rsidRPr="00C02423">
              <w:rPr>
                <w:rFonts w:ascii="Calibri" w:hAnsi="Calibri" w:cs="Times New Roman"/>
                <w:szCs w:val="24"/>
                <w:lang w:val="es-ES"/>
              </w:rPr>
              <w:t>Avances tecnológicos para apoyar la instrucción y el aprendizaje</w:t>
            </w:r>
          </w:p>
        </w:tc>
      </w:tr>
      <w:tr w:rsidR="00F6618F" w:rsidRPr="00C02423">
        <w:tc>
          <w:tcPr>
            <w:tcW w:w="5076" w:type="dxa"/>
          </w:tcPr>
          <w:p w:rsidR="00F6618F" w:rsidRPr="00C02423" w:rsidRDefault="00F6618F" w:rsidP="0082452B">
            <w:pPr>
              <w:pStyle w:val="ListParagraph"/>
              <w:numPr>
                <w:ilvl w:val="0"/>
                <w:numId w:val="24"/>
              </w:numPr>
              <w:ind w:left="274" w:hanging="274"/>
              <w:rPr>
                <w:rFonts w:cs="Times New Roman"/>
                <w:szCs w:val="24"/>
                <w:lang w:val="es-ES"/>
              </w:rPr>
            </w:pPr>
            <w:r w:rsidRPr="00C02423">
              <w:rPr>
                <w:rFonts w:ascii="Calibri" w:hAnsi="Calibri" w:cs="Times New Roman"/>
                <w:szCs w:val="24"/>
                <w:lang w:val="es-ES"/>
              </w:rPr>
              <w:t>Colaboración con los distritos en cuanto a transporte</w:t>
            </w:r>
          </w:p>
        </w:tc>
        <w:tc>
          <w:tcPr>
            <w:tcW w:w="5076" w:type="dxa"/>
          </w:tcPr>
          <w:p w:rsidR="00F6618F" w:rsidRPr="00C02423" w:rsidRDefault="00F6618F" w:rsidP="0082452B">
            <w:pPr>
              <w:pStyle w:val="ListParagraph"/>
              <w:numPr>
                <w:ilvl w:val="0"/>
                <w:numId w:val="24"/>
              </w:numPr>
              <w:ind w:left="274" w:hanging="274"/>
              <w:rPr>
                <w:rFonts w:cs="Times New Roman"/>
                <w:szCs w:val="24"/>
                <w:lang w:val="es-ES"/>
              </w:rPr>
            </w:pPr>
            <w:r w:rsidRPr="00C02423">
              <w:rPr>
                <w:rFonts w:ascii="Calibri" w:hAnsi="Calibri" w:cs="Times New Roman"/>
                <w:szCs w:val="24"/>
                <w:lang w:val="es-ES"/>
              </w:rPr>
              <w:t>Estudiantes que regresan pronto a los distritos</w:t>
            </w:r>
          </w:p>
        </w:tc>
      </w:tr>
    </w:tbl>
    <w:p w:rsidR="0082452B" w:rsidRDefault="0082452B">
      <w:pPr>
        <w:spacing w:before="120" w:after="80"/>
        <w:jc w:val="center"/>
        <w:rPr>
          <w:rFonts w:ascii="Calibri" w:hAnsi="Calibri" w:cs="Times New Roman"/>
          <w:b/>
          <w:sz w:val="24"/>
          <w:szCs w:val="24"/>
          <w:lang w:val="es-ES"/>
        </w:rPr>
      </w:pPr>
    </w:p>
    <w:p w:rsidR="00F6618F" w:rsidRPr="00693C39" w:rsidRDefault="00C02423" w:rsidP="00693C39">
      <w:pPr>
        <w:spacing w:before="120" w:after="80"/>
        <w:rPr>
          <w:rFonts w:ascii="Calibri" w:hAnsi="Calibri" w:cs="Times New Roman"/>
          <w:b/>
          <w:sz w:val="24"/>
          <w:szCs w:val="24"/>
          <w:u w:val="single"/>
          <w:lang w:val="es-ES"/>
        </w:rPr>
      </w:pPr>
      <w:r w:rsidRPr="00693C39">
        <w:rPr>
          <w:rFonts w:ascii="Calibri" w:hAnsi="Calibri" w:cs="Times New Roman"/>
          <w:b/>
          <w:sz w:val="24"/>
          <w:szCs w:val="24"/>
          <w:u w:val="single"/>
          <w:lang w:val="es-ES"/>
        </w:rPr>
        <w:t>Áreas</w:t>
      </w:r>
      <w:r w:rsidR="00F6618F" w:rsidRPr="00693C39">
        <w:rPr>
          <w:rFonts w:ascii="Calibri" w:hAnsi="Calibri" w:cs="Times New Roman"/>
          <w:b/>
          <w:sz w:val="24"/>
          <w:szCs w:val="24"/>
          <w:u w:val="single"/>
          <w:lang w:val="es-ES"/>
        </w:rPr>
        <w:t xml:space="preserve"> de metas para la South Coast Educational Collaborative para el año escolar 2017-2018</w:t>
      </w:r>
    </w:p>
    <w:p w:rsidR="00F6618F" w:rsidRPr="00C02423" w:rsidRDefault="00F6618F">
      <w:pPr>
        <w:spacing w:after="80"/>
        <w:rPr>
          <w:rFonts w:ascii="Calibri" w:hAnsi="Calibri" w:cs="Times New Roman"/>
          <w:sz w:val="24"/>
          <w:szCs w:val="24"/>
          <w:lang w:val="es-ES"/>
        </w:rPr>
      </w:pPr>
      <w:r w:rsidRPr="00C02423">
        <w:rPr>
          <w:rFonts w:ascii="Calibri" w:hAnsi="Calibri" w:cs="Times New Roman"/>
          <w:sz w:val="24"/>
          <w:szCs w:val="24"/>
          <w:lang w:val="es-ES"/>
        </w:rPr>
        <w:t>En la reunión de agosto de 2017, el Equipo de liderazgo reflexionó sobre el trabajo logrado hasta la fecha en sus metas de 2016-2017 y decidió continuar con las mismas para 2017-18.</w:t>
      </w:r>
    </w:p>
    <w:p w:rsidR="00F6618F" w:rsidRPr="00C02423" w:rsidRDefault="00F6618F">
      <w:pPr>
        <w:spacing w:after="80"/>
        <w:rPr>
          <w:rFonts w:ascii="Calibri" w:hAnsi="Calibri" w:cs="Times New Roman"/>
          <w:sz w:val="24"/>
          <w:szCs w:val="24"/>
          <w:lang w:val="es-ES"/>
        </w:rPr>
      </w:pPr>
      <w:r w:rsidRPr="00C02423">
        <w:rPr>
          <w:rFonts w:ascii="Calibri" w:hAnsi="Calibri" w:cs="Times New Roman"/>
          <w:sz w:val="24"/>
          <w:szCs w:val="24"/>
          <w:lang w:val="es-ES"/>
        </w:rPr>
        <w:t>Las metas desarrolladas para la Evaluación del educador o para los Planes de desarrollo profesional individuales y las iniciativas en todos los sitios escolares y de programas y en las disciplinas deben estar en sintonía con estas metas que a su vez concuerdan con el Plan estratégico 2017-22.</w:t>
      </w:r>
    </w:p>
    <w:p w:rsidR="00F6618F" w:rsidRPr="00C02423" w:rsidRDefault="00F6618F">
      <w:pPr>
        <w:widowControl/>
        <w:numPr>
          <w:ilvl w:val="0"/>
          <w:numId w:val="10"/>
        </w:numPr>
        <w:ind w:left="720"/>
        <w:rPr>
          <w:rFonts w:ascii="Calibri" w:hAnsi="Calibri" w:cs="Times New Roman"/>
          <w:sz w:val="24"/>
          <w:szCs w:val="24"/>
          <w:lang w:val="es-ES"/>
        </w:rPr>
      </w:pPr>
      <w:r w:rsidRPr="00C02423">
        <w:rPr>
          <w:rFonts w:ascii="Calibri" w:hAnsi="Calibri" w:cs="Times New Roman"/>
          <w:sz w:val="24"/>
          <w:szCs w:val="24"/>
          <w:lang w:val="es-ES"/>
        </w:rPr>
        <w:t>Para mejorar la habilidad del estudiante para auto reglamentarse y crecer socio emocionalmente con mayor independencia.</w:t>
      </w:r>
    </w:p>
    <w:p w:rsidR="00F6618F" w:rsidRPr="00C02423" w:rsidRDefault="00F6618F">
      <w:pPr>
        <w:widowControl/>
        <w:numPr>
          <w:ilvl w:val="0"/>
          <w:numId w:val="10"/>
        </w:numPr>
        <w:ind w:left="720"/>
        <w:rPr>
          <w:rFonts w:ascii="Calibri" w:hAnsi="Calibri" w:cs="Times New Roman"/>
          <w:sz w:val="24"/>
          <w:szCs w:val="24"/>
          <w:lang w:val="es-ES"/>
        </w:rPr>
      </w:pPr>
      <w:r w:rsidRPr="00C02423">
        <w:rPr>
          <w:rFonts w:ascii="Calibri" w:hAnsi="Calibri" w:cs="Times New Roman"/>
          <w:sz w:val="24"/>
          <w:szCs w:val="24"/>
          <w:lang w:val="es-ES"/>
        </w:rPr>
        <w:t xml:space="preserve">Aumentar y realzar el uso de instrucción centrada en información. </w:t>
      </w:r>
    </w:p>
    <w:p w:rsidR="00F6618F" w:rsidRPr="00C02423" w:rsidRDefault="00F6618F">
      <w:pPr>
        <w:widowControl/>
        <w:numPr>
          <w:ilvl w:val="0"/>
          <w:numId w:val="10"/>
        </w:numPr>
        <w:ind w:left="720"/>
        <w:rPr>
          <w:rFonts w:ascii="Calibri" w:hAnsi="Calibri" w:cs="Times New Roman"/>
          <w:sz w:val="24"/>
          <w:szCs w:val="24"/>
          <w:lang w:val="es-ES"/>
        </w:rPr>
      </w:pPr>
      <w:r w:rsidRPr="00C02423">
        <w:rPr>
          <w:rFonts w:ascii="Calibri" w:hAnsi="Calibri" w:cs="Times New Roman"/>
          <w:sz w:val="24"/>
          <w:szCs w:val="24"/>
          <w:lang w:val="es-ES"/>
        </w:rPr>
        <w:t>Aumentar el uso de aprendizaje centrado en proyectos y lugar base incluyendo STEAM.</w:t>
      </w:r>
    </w:p>
    <w:p w:rsidR="00F6618F" w:rsidRPr="00C02423" w:rsidRDefault="00F6618F">
      <w:pPr>
        <w:widowControl/>
        <w:numPr>
          <w:ilvl w:val="0"/>
          <w:numId w:val="10"/>
        </w:numPr>
        <w:ind w:left="720"/>
        <w:rPr>
          <w:rFonts w:ascii="Calibri" w:hAnsi="Calibri" w:cs="Times New Roman"/>
          <w:sz w:val="24"/>
          <w:szCs w:val="24"/>
          <w:lang w:val="es-ES"/>
        </w:rPr>
      </w:pPr>
      <w:r w:rsidRPr="00C02423">
        <w:rPr>
          <w:rFonts w:ascii="Calibri" w:hAnsi="Calibri" w:cs="Times New Roman"/>
          <w:sz w:val="24"/>
          <w:szCs w:val="24"/>
          <w:lang w:val="es-ES"/>
        </w:rPr>
        <w:t>Aumentar la conciencia transcultural y comunicación respetuosa con todos los estudiantes y sus familias.</w:t>
      </w:r>
    </w:p>
    <w:p w:rsidR="00F6618F" w:rsidRPr="00C02423" w:rsidRDefault="00F6618F">
      <w:pPr>
        <w:widowControl/>
        <w:numPr>
          <w:ilvl w:val="0"/>
          <w:numId w:val="10"/>
        </w:numPr>
        <w:ind w:left="720"/>
        <w:rPr>
          <w:rFonts w:ascii="Calibri" w:hAnsi="Calibri" w:cs="Times New Roman"/>
          <w:sz w:val="24"/>
          <w:szCs w:val="24"/>
          <w:lang w:val="es-ES"/>
        </w:rPr>
      </w:pPr>
      <w:r w:rsidRPr="00C02423">
        <w:rPr>
          <w:rFonts w:ascii="Calibri" w:hAnsi="Calibri" w:cs="Times New Roman"/>
          <w:sz w:val="24"/>
          <w:szCs w:val="24"/>
          <w:lang w:val="es-ES"/>
        </w:rPr>
        <w:t>Aumentar y realzar las oportunidades de aprendizaje en la comunidad para todos los estudiantes.</w:t>
      </w:r>
    </w:p>
    <w:p w:rsidR="0082452B" w:rsidRDefault="0082452B">
      <w:pPr>
        <w:spacing w:before="120" w:after="80"/>
        <w:jc w:val="center"/>
        <w:rPr>
          <w:rFonts w:ascii="Calibri" w:hAnsi="Calibri" w:cs="Times New Roman"/>
          <w:b/>
          <w:sz w:val="24"/>
          <w:szCs w:val="24"/>
          <w:lang w:val="es-ES"/>
        </w:rPr>
      </w:pPr>
    </w:p>
    <w:p w:rsidR="00F6618F" w:rsidRPr="00C02423" w:rsidRDefault="00F6618F">
      <w:pPr>
        <w:spacing w:before="120" w:after="80"/>
        <w:jc w:val="center"/>
        <w:rPr>
          <w:rFonts w:ascii="Calibri" w:hAnsi="Calibri" w:cs="Times New Roman"/>
          <w:b/>
          <w:sz w:val="24"/>
          <w:szCs w:val="24"/>
          <w:lang w:val="es-ES"/>
        </w:rPr>
      </w:pPr>
      <w:r w:rsidRPr="00C02423">
        <w:rPr>
          <w:rFonts w:ascii="Calibri" w:hAnsi="Calibri" w:cs="Times New Roman"/>
          <w:b/>
          <w:sz w:val="24"/>
          <w:szCs w:val="24"/>
          <w:lang w:val="es-ES"/>
        </w:rPr>
        <w:lastRenderedPageBreak/>
        <w:t>Elementos del marco de coherencia – Progreso pasa y pasos a seguir propuestos</w:t>
      </w:r>
    </w:p>
    <w:p w:rsidR="00F6618F" w:rsidRPr="00C02423" w:rsidRDefault="00F6618F">
      <w:pPr>
        <w:spacing w:after="120"/>
        <w:rPr>
          <w:rFonts w:ascii="Calibri" w:hAnsi="Calibri" w:cs="Times New Roman"/>
          <w:sz w:val="24"/>
          <w:szCs w:val="24"/>
          <w:lang w:val="es-ES"/>
        </w:rPr>
      </w:pPr>
      <w:r w:rsidRPr="00C02423">
        <w:rPr>
          <w:rFonts w:ascii="Calibri" w:hAnsi="Calibri" w:cs="Times New Roman"/>
          <w:sz w:val="24"/>
          <w:szCs w:val="24"/>
          <w:lang w:val="es-ES"/>
        </w:rPr>
        <w:t>Las páginas siguientes presentan cada uno de los cuatro elementos del Marco de coherencia y describen para cada elemento (1) su significado para el plan estratégico, (2) el progreso logrado durante el Plan estratégico 2012-17 y (3) los pasos a seguir que se proponen para este Plan estratégico 2017-22</w:t>
      </w:r>
      <w:r w:rsidR="00446A33" w:rsidRPr="00C02423">
        <w:rPr>
          <w:rFonts w:ascii="Calibri" w:hAnsi="Calibri" w:cs="Times New Roman"/>
          <w:sz w:val="24"/>
          <w:szCs w:val="24"/>
          <w:lang w:val="es-ES"/>
        </w:rPr>
        <w:t xml:space="preserve">. </w:t>
      </w:r>
      <w:r w:rsidRPr="00C02423">
        <w:rPr>
          <w:rFonts w:ascii="Calibri" w:hAnsi="Calibri" w:cs="Times New Roman"/>
          <w:sz w:val="24"/>
          <w:szCs w:val="24"/>
          <w:lang w:val="es-ES"/>
        </w:rPr>
        <w:t>El Equipo de liderazgo tiene planes de revisar anualmente el progreso logrado en cada elemento y modificar y actualizar los pasos a seguir que se propongan.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6"/>
        <w:gridCol w:w="5076"/>
      </w:tblGrid>
      <w:tr w:rsidR="00F6618F" w:rsidRPr="00C02423">
        <w:tc>
          <w:tcPr>
            <w:tcW w:w="5076" w:type="dxa"/>
          </w:tcPr>
          <w:p w:rsidR="00F6618F" w:rsidRPr="00C02423" w:rsidRDefault="00F6618F" w:rsidP="00446A33">
            <w:pPr>
              <w:tabs>
                <w:tab w:val="right" w:pos="4680"/>
              </w:tabs>
              <w:spacing w:before="60" w:after="60"/>
              <w:rPr>
                <w:rFonts w:cs="Times New Roman"/>
                <w:szCs w:val="24"/>
                <w:lang w:val="es-ES"/>
              </w:rPr>
            </w:pPr>
            <w:r w:rsidRPr="00C02423">
              <w:rPr>
                <w:rFonts w:ascii="Calibri" w:hAnsi="Calibri" w:cs="Times New Roman"/>
                <w:sz w:val="24"/>
                <w:szCs w:val="24"/>
                <w:lang w:val="es-ES"/>
              </w:rPr>
              <w:t xml:space="preserve">Enfocar la dirección </w:t>
            </w:r>
            <w:r w:rsidRPr="00C02423">
              <w:rPr>
                <w:rFonts w:ascii="Calibri" w:hAnsi="Calibri" w:cs="Times New Roman"/>
                <w:sz w:val="24"/>
                <w:szCs w:val="24"/>
                <w:lang w:val="es-ES"/>
              </w:rPr>
              <w:tab/>
            </w:r>
            <w:r w:rsidR="00F1380C" w:rsidRPr="00C02423">
              <w:rPr>
                <w:rFonts w:ascii="Calibri" w:hAnsi="Calibri" w:cs="Times New Roman"/>
                <w:sz w:val="24"/>
                <w:szCs w:val="24"/>
                <w:lang w:val="es-ES"/>
              </w:rPr>
              <w:t>Páginas</w:t>
            </w:r>
            <w:r w:rsidR="00F1380C">
              <w:rPr>
                <w:rFonts w:ascii="Calibri" w:hAnsi="Calibri" w:cs="Times New Roman"/>
                <w:sz w:val="24"/>
                <w:szCs w:val="24"/>
                <w:lang w:val="es-ES"/>
              </w:rPr>
              <w:t xml:space="preserve"> </w:t>
            </w:r>
            <w:r w:rsidR="00446A33">
              <w:rPr>
                <w:rFonts w:ascii="Calibri" w:hAnsi="Calibri" w:cs="Times New Roman"/>
                <w:sz w:val="24"/>
                <w:szCs w:val="24"/>
                <w:lang w:val="es-ES"/>
              </w:rPr>
              <w:t>9</w:t>
            </w:r>
            <w:r w:rsidR="00F1380C">
              <w:rPr>
                <w:rFonts w:ascii="Calibri" w:hAnsi="Calibri" w:cs="Times New Roman"/>
                <w:sz w:val="24"/>
                <w:szCs w:val="24"/>
                <w:lang w:val="es-ES"/>
              </w:rPr>
              <w:t xml:space="preserve"> - 10</w:t>
            </w:r>
          </w:p>
        </w:tc>
        <w:tc>
          <w:tcPr>
            <w:tcW w:w="5076" w:type="dxa"/>
          </w:tcPr>
          <w:p w:rsidR="00F6618F" w:rsidRPr="00C02423" w:rsidRDefault="00F6618F" w:rsidP="00B14747">
            <w:pPr>
              <w:tabs>
                <w:tab w:val="right" w:pos="4644"/>
              </w:tabs>
              <w:spacing w:before="60" w:after="60"/>
              <w:rPr>
                <w:rFonts w:cs="Times New Roman"/>
                <w:szCs w:val="24"/>
                <w:lang w:val="es-ES"/>
              </w:rPr>
            </w:pPr>
            <w:r w:rsidRPr="00C02423">
              <w:rPr>
                <w:rFonts w:ascii="Calibri" w:hAnsi="Calibri" w:cs="Times New Roman"/>
                <w:sz w:val="24"/>
                <w:szCs w:val="24"/>
                <w:lang w:val="es-ES"/>
              </w:rPr>
              <w:t xml:space="preserve">Cultivar </w:t>
            </w:r>
            <w:r w:rsidR="00446A33">
              <w:rPr>
                <w:rFonts w:ascii="Calibri" w:hAnsi="Calibri" w:cs="Times New Roman"/>
                <w:sz w:val="24"/>
                <w:szCs w:val="24"/>
                <w:lang w:val="es-ES"/>
              </w:rPr>
              <w:t>culturas colaborativas</w:t>
            </w:r>
            <w:r w:rsidR="00446A33">
              <w:rPr>
                <w:rFonts w:ascii="Calibri" w:hAnsi="Calibri" w:cs="Times New Roman"/>
                <w:sz w:val="24"/>
                <w:szCs w:val="24"/>
                <w:lang w:val="es-ES"/>
              </w:rPr>
              <w:tab/>
              <w:t>Páginas 1</w:t>
            </w:r>
            <w:r w:rsidR="00B14747">
              <w:rPr>
                <w:rFonts w:ascii="Calibri" w:hAnsi="Calibri" w:cs="Times New Roman"/>
                <w:sz w:val="24"/>
                <w:szCs w:val="24"/>
                <w:lang w:val="es-ES"/>
              </w:rPr>
              <w:t>1</w:t>
            </w:r>
            <w:r w:rsidR="00446A33">
              <w:rPr>
                <w:rFonts w:ascii="Calibri" w:hAnsi="Calibri" w:cs="Times New Roman"/>
                <w:sz w:val="24"/>
                <w:szCs w:val="24"/>
                <w:lang w:val="es-ES"/>
              </w:rPr>
              <w:t>-1</w:t>
            </w:r>
            <w:r w:rsidR="00B14747">
              <w:rPr>
                <w:rFonts w:ascii="Calibri" w:hAnsi="Calibri" w:cs="Times New Roman"/>
                <w:sz w:val="24"/>
                <w:szCs w:val="24"/>
                <w:lang w:val="es-ES"/>
              </w:rPr>
              <w:t>2</w:t>
            </w:r>
          </w:p>
        </w:tc>
      </w:tr>
      <w:tr w:rsidR="00F6618F" w:rsidRPr="00C02423">
        <w:tc>
          <w:tcPr>
            <w:tcW w:w="5076" w:type="dxa"/>
          </w:tcPr>
          <w:p w:rsidR="00F6618F" w:rsidRPr="00C02423" w:rsidRDefault="00F6618F" w:rsidP="00B14747">
            <w:pPr>
              <w:tabs>
                <w:tab w:val="right" w:pos="4680"/>
              </w:tabs>
              <w:spacing w:before="60" w:after="60"/>
              <w:rPr>
                <w:rFonts w:cs="Times New Roman"/>
                <w:szCs w:val="24"/>
                <w:lang w:val="es-ES"/>
              </w:rPr>
            </w:pPr>
            <w:r w:rsidRPr="00C02423">
              <w:rPr>
                <w:rFonts w:ascii="Calibri" w:hAnsi="Calibri" w:cs="Times New Roman"/>
                <w:sz w:val="24"/>
                <w:szCs w:val="24"/>
                <w:lang w:val="es-ES"/>
              </w:rPr>
              <w:t>Profundización de aprendizaje</w:t>
            </w:r>
            <w:r w:rsidRPr="00C02423">
              <w:rPr>
                <w:rFonts w:ascii="Calibri" w:hAnsi="Calibri" w:cs="Times New Roman"/>
                <w:sz w:val="24"/>
                <w:szCs w:val="24"/>
                <w:lang w:val="es-ES"/>
              </w:rPr>
              <w:tab/>
              <w:t>Páginas 1</w:t>
            </w:r>
            <w:r w:rsidR="00B14747">
              <w:rPr>
                <w:rFonts w:ascii="Calibri" w:hAnsi="Calibri" w:cs="Times New Roman"/>
                <w:sz w:val="24"/>
                <w:szCs w:val="24"/>
                <w:lang w:val="es-ES"/>
              </w:rPr>
              <w:t>3</w:t>
            </w:r>
            <w:r w:rsidR="00446A33">
              <w:rPr>
                <w:rFonts w:ascii="Calibri" w:hAnsi="Calibri" w:cs="Times New Roman"/>
                <w:sz w:val="24"/>
                <w:szCs w:val="24"/>
                <w:lang w:val="es-ES"/>
              </w:rPr>
              <w:t>-1</w:t>
            </w:r>
            <w:r w:rsidR="00B14747">
              <w:rPr>
                <w:rFonts w:ascii="Calibri" w:hAnsi="Calibri" w:cs="Times New Roman"/>
                <w:sz w:val="24"/>
                <w:szCs w:val="24"/>
                <w:lang w:val="es-ES"/>
              </w:rPr>
              <w:t>4</w:t>
            </w:r>
          </w:p>
        </w:tc>
        <w:tc>
          <w:tcPr>
            <w:tcW w:w="5076" w:type="dxa"/>
          </w:tcPr>
          <w:p w:rsidR="00F6618F" w:rsidRPr="00C02423" w:rsidRDefault="00F6618F" w:rsidP="00B14747">
            <w:pPr>
              <w:tabs>
                <w:tab w:val="right" w:pos="4644"/>
              </w:tabs>
              <w:spacing w:before="60" w:after="60"/>
              <w:rPr>
                <w:rFonts w:cs="Times New Roman"/>
                <w:szCs w:val="24"/>
                <w:lang w:val="es-ES"/>
              </w:rPr>
            </w:pPr>
            <w:r w:rsidRPr="00C02423">
              <w:rPr>
                <w:rFonts w:ascii="Calibri" w:hAnsi="Calibri" w:cs="Times New Roman"/>
                <w:sz w:val="24"/>
                <w:szCs w:val="24"/>
                <w:lang w:val="es-ES"/>
              </w:rPr>
              <w:t>Asegurar la responsabilidad</w:t>
            </w:r>
            <w:r w:rsidR="00F1380C">
              <w:rPr>
                <w:rFonts w:ascii="Calibri" w:hAnsi="Calibri" w:cs="Times New Roman"/>
                <w:sz w:val="24"/>
                <w:szCs w:val="24"/>
                <w:lang w:val="es-ES"/>
              </w:rPr>
              <w:t xml:space="preserve"> </w:t>
            </w:r>
            <w:r w:rsidRPr="00C02423">
              <w:rPr>
                <w:rFonts w:ascii="Calibri" w:hAnsi="Calibri" w:cs="Times New Roman"/>
                <w:sz w:val="24"/>
                <w:szCs w:val="24"/>
                <w:lang w:val="es-ES"/>
              </w:rPr>
              <w:tab/>
            </w:r>
            <w:r w:rsidR="00F1380C" w:rsidRPr="00C02423">
              <w:rPr>
                <w:rFonts w:ascii="Calibri" w:hAnsi="Calibri" w:cs="Times New Roman"/>
                <w:sz w:val="24"/>
                <w:szCs w:val="24"/>
                <w:lang w:val="es-ES"/>
              </w:rPr>
              <w:t>Páginas 1</w:t>
            </w:r>
            <w:r w:rsidR="00B14747">
              <w:rPr>
                <w:rFonts w:ascii="Calibri" w:hAnsi="Calibri" w:cs="Times New Roman"/>
                <w:sz w:val="24"/>
                <w:szCs w:val="24"/>
                <w:lang w:val="es-ES"/>
              </w:rPr>
              <w:t>5</w:t>
            </w:r>
            <w:r w:rsidR="00F1380C">
              <w:rPr>
                <w:rFonts w:ascii="Calibri" w:hAnsi="Calibri" w:cs="Times New Roman"/>
                <w:sz w:val="24"/>
                <w:szCs w:val="24"/>
                <w:lang w:val="es-ES"/>
              </w:rPr>
              <w:t>-1</w:t>
            </w:r>
            <w:r w:rsidR="00B14747">
              <w:rPr>
                <w:rFonts w:ascii="Calibri" w:hAnsi="Calibri" w:cs="Times New Roman"/>
                <w:sz w:val="24"/>
                <w:szCs w:val="24"/>
                <w:lang w:val="es-ES"/>
              </w:rPr>
              <w:t>6</w:t>
            </w:r>
          </w:p>
        </w:tc>
      </w:tr>
    </w:tbl>
    <w:p w:rsidR="00F6618F" w:rsidRPr="00C02423" w:rsidRDefault="00F6618F">
      <w:pPr>
        <w:spacing w:after="120"/>
        <w:rPr>
          <w:rFonts w:ascii="Calibri" w:hAnsi="Calibri" w:cs="Times New Roman"/>
          <w:sz w:val="24"/>
          <w:szCs w:val="24"/>
          <w:lang w:val="es-ES"/>
        </w:rPr>
        <w:sectPr w:rsidR="00F6618F" w:rsidRPr="00C02423">
          <w:pgSz w:w="12240" w:h="15840"/>
          <w:pgMar w:top="1152" w:right="1152" w:bottom="1152" w:left="1152" w:header="720" w:footer="720" w:gutter="0"/>
          <w:cols w:space="720"/>
        </w:sectPr>
      </w:pPr>
    </w:p>
    <w:p w:rsidR="00F6618F" w:rsidRPr="00C02423" w:rsidRDefault="00F6618F">
      <w:pPr>
        <w:spacing w:after="100"/>
        <w:rPr>
          <w:rFonts w:ascii="Calibri" w:hAnsi="Calibri" w:cs="Times New Roman"/>
          <w:b/>
          <w:sz w:val="28"/>
          <w:szCs w:val="24"/>
          <w:lang w:val="es-ES"/>
        </w:rPr>
      </w:pPr>
      <w:r w:rsidRPr="00C02423">
        <w:rPr>
          <w:rFonts w:ascii="Calibri" w:hAnsi="Calibri" w:cs="Times New Roman"/>
          <w:b/>
          <w:sz w:val="28"/>
          <w:szCs w:val="24"/>
          <w:lang w:val="es-ES"/>
        </w:rPr>
        <w:lastRenderedPageBreak/>
        <w:t>Fomentar</w:t>
      </w:r>
      <w:r w:rsidR="00446A33">
        <w:rPr>
          <w:rFonts w:ascii="Calibri" w:hAnsi="Calibri" w:cs="Times New Roman"/>
          <w:b/>
          <w:sz w:val="28"/>
          <w:szCs w:val="24"/>
          <w:lang w:val="es-ES"/>
        </w:rPr>
        <w:t xml:space="preserve"> la </w:t>
      </w:r>
      <w:r w:rsidRPr="00C02423">
        <w:rPr>
          <w:rFonts w:ascii="Calibri" w:hAnsi="Calibri" w:cs="Times New Roman"/>
          <w:b/>
          <w:sz w:val="28"/>
          <w:szCs w:val="24"/>
          <w:lang w:val="es-ES"/>
        </w:rPr>
        <w:t xml:space="preserve">dirección </w:t>
      </w:r>
    </w:p>
    <w:p w:rsidR="00F6618F" w:rsidRPr="00C02423" w:rsidRDefault="00F6618F">
      <w:pPr>
        <w:spacing w:after="100"/>
        <w:rPr>
          <w:rFonts w:ascii="Calibri" w:hAnsi="Calibri" w:cs="Times New Roman"/>
          <w:sz w:val="24"/>
          <w:szCs w:val="24"/>
          <w:lang w:val="es-ES"/>
        </w:rPr>
      </w:pPr>
      <w:r w:rsidRPr="00C02423">
        <w:rPr>
          <w:rFonts w:ascii="Calibri" w:hAnsi="Calibri" w:cs="Times New Roman"/>
          <w:sz w:val="24"/>
          <w:szCs w:val="24"/>
          <w:lang w:val="es-ES"/>
        </w:rPr>
        <w:t xml:space="preserve">Con aporte y participación a lo largo de la comunidad SCEC, la junta de directores, el director ejecutivo y el Equipo de liderazgo de la Colaborativa, dirigen a la Colaborativa a enfocar su dirección </w:t>
      </w:r>
      <w:r w:rsidR="00C02423" w:rsidRPr="00C02423">
        <w:rPr>
          <w:rFonts w:ascii="Calibri" w:hAnsi="Calibri" w:cs="Times New Roman"/>
          <w:sz w:val="24"/>
          <w:szCs w:val="24"/>
          <w:lang w:val="es-ES"/>
        </w:rPr>
        <w:t>por medio</w:t>
      </w:r>
      <w:r w:rsidRPr="00C02423">
        <w:rPr>
          <w:rFonts w:ascii="Calibri" w:hAnsi="Calibri" w:cs="Times New Roman"/>
          <w:sz w:val="24"/>
          <w:szCs w:val="24"/>
          <w:lang w:val="es-ES"/>
        </w:rPr>
        <w:t xml:space="preserve"> de lo siguiente: </w:t>
      </w:r>
    </w:p>
    <w:p w:rsidR="00F6618F" w:rsidRPr="00C02423" w:rsidRDefault="00F6618F">
      <w:pPr>
        <w:pStyle w:val="ListParagraph"/>
        <w:numPr>
          <w:ilvl w:val="0"/>
          <w:numId w:val="11"/>
        </w:numPr>
        <w:spacing w:after="100"/>
        <w:rPr>
          <w:rFonts w:ascii="Calibri" w:hAnsi="Calibri" w:cs="Times New Roman"/>
          <w:sz w:val="24"/>
          <w:szCs w:val="24"/>
          <w:lang w:val="es-ES"/>
        </w:rPr>
      </w:pPr>
      <w:r w:rsidRPr="00C02423">
        <w:rPr>
          <w:rFonts w:ascii="Calibri" w:hAnsi="Calibri" w:cs="Times New Roman"/>
          <w:sz w:val="24"/>
          <w:szCs w:val="24"/>
          <w:lang w:val="es-ES"/>
        </w:rPr>
        <w:t xml:space="preserve">Desarrollo y refinamiento de un propósito moral compartido que impulse a la acción.  </w:t>
      </w:r>
    </w:p>
    <w:p w:rsidR="00F6618F" w:rsidRPr="00C02423" w:rsidRDefault="00F6618F">
      <w:pPr>
        <w:pStyle w:val="ListParagraph"/>
        <w:numPr>
          <w:ilvl w:val="0"/>
          <w:numId w:val="11"/>
        </w:numPr>
        <w:spacing w:after="100"/>
        <w:rPr>
          <w:rFonts w:ascii="Calibri" w:hAnsi="Calibri" w:cs="Times New Roman"/>
          <w:sz w:val="24"/>
          <w:szCs w:val="24"/>
          <w:lang w:val="es-ES"/>
        </w:rPr>
      </w:pPr>
      <w:r w:rsidRPr="00C02423">
        <w:rPr>
          <w:rFonts w:ascii="Calibri" w:hAnsi="Calibri" w:cs="Times New Roman"/>
          <w:sz w:val="24"/>
          <w:szCs w:val="24"/>
          <w:lang w:val="es-ES"/>
        </w:rPr>
        <w:t xml:space="preserve">Articular un pequeño número de metas que impacten lo más importante - mejorar el aprendizaje de los estudiantes. </w:t>
      </w:r>
    </w:p>
    <w:p w:rsidR="00F6618F" w:rsidRPr="00C02423" w:rsidRDefault="00F6618F">
      <w:pPr>
        <w:pStyle w:val="ListParagraph"/>
        <w:numPr>
          <w:ilvl w:val="0"/>
          <w:numId w:val="11"/>
        </w:numPr>
        <w:spacing w:after="100"/>
        <w:rPr>
          <w:rFonts w:ascii="Calibri" w:hAnsi="Calibri" w:cs="Times New Roman"/>
          <w:sz w:val="24"/>
          <w:szCs w:val="24"/>
          <w:lang w:val="es-ES"/>
        </w:rPr>
      </w:pPr>
      <w:r w:rsidRPr="00C02423">
        <w:rPr>
          <w:rFonts w:ascii="Calibri" w:hAnsi="Calibri" w:cs="Times New Roman"/>
          <w:sz w:val="24"/>
          <w:szCs w:val="24"/>
          <w:lang w:val="es-ES"/>
        </w:rPr>
        <w:t>Crear y utilizar una estrategia clara que todos conozcan para alcanzar las metas.</w:t>
      </w:r>
    </w:p>
    <w:p w:rsidR="00F6618F" w:rsidRPr="00C02423" w:rsidRDefault="00F6618F">
      <w:pPr>
        <w:pStyle w:val="ListParagraph"/>
        <w:numPr>
          <w:ilvl w:val="0"/>
          <w:numId w:val="11"/>
        </w:numPr>
        <w:spacing w:after="100"/>
        <w:rPr>
          <w:rFonts w:ascii="Calibri" w:hAnsi="Calibri" w:cs="Times New Roman"/>
          <w:sz w:val="24"/>
          <w:szCs w:val="24"/>
          <w:lang w:val="es-ES"/>
        </w:rPr>
      </w:pPr>
      <w:r w:rsidRPr="00C02423">
        <w:rPr>
          <w:rFonts w:ascii="Calibri" w:hAnsi="Calibri" w:cs="Times New Roman"/>
          <w:sz w:val="24"/>
          <w:szCs w:val="24"/>
          <w:lang w:val="es-ES"/>
        </w:rPr>
        <w:t xml:space="preserve">Participar en y sostener ciclos de innovación ofreciendo una visión direccional, apoyando </w:t>
      </w:r>
      <w:r w:rsidR="00C02423" w:rsidRPr="00C02423">
        <w:rPr>
          <w:rFonts w:ascii="Calibri" w:hAnsi="Calibri" w:cs="Times New Roman"/>
          <w:sz w:val="24"/>
          <w:szCs w:val="24"/>
          <w:lang w:val="es-ES"/>
        </w:rPr>
        <w:t>innovación</w:t>
      </w:r>
      <w:r w:rsidRPr="00C02423">
        <w:rPr>
          <w:rFonts w:ascii="Calibri" w:hAnsi="Calibri" w:cs="Times New Roman"/>
          <w:sz w:val="24"/>
          <w:szCs w:val="24"/>
          <w:lang w:val="es-ES"/>
        </w:rPr>
        <w:t xml:space="preserve"> </w:t>
      </w:r>
      <w:r w:rsidR="00C02423" w:rsidRPr="00C02423">
        <w:rPr>
          <w:rFonts w:ascii="Calibri" w:hAnsi="Calibri" w:cs="Times New Roman"/>
          <w:sz w:val="24"/>
          <w:szCs w:val="24"/>
          <w:lang w:val="es-ES"/>
        </w:rPr>
        <w:t>enfocada</w:t>
      </w:r>
      <w:r w:rsidRPr="00C02423">
        <w:rPr>
          <w:rFonts w:ascii="Calibri" w:hAnsi="Calibri" w:cs="Times New Roman"/>
          <w:sz w:val="24"/>
          <w:szCs w:val="24"/>
          <w:lang w:val="es-ES"/>
        </w:rPr>
        <w:t xml:space="preserve"> en todos los niveles y difusión de prácticas nuevas.</w:t>
      </w:r>
    </w:p>
    <w:p w:rsidR="00F6618F" w:rsidRPr="00C02423" w:rsidRDefault="00F6618F" w:rsidP="00FD137F">
      <w:pPr>
        <w:spacing w:after="100"/>
        <w:rPr>
          <w:rFonts w:ascii="Calibri" w:hAnsi="Calibri" w:cs="Times New Roman"/>
          <w:szCs w:val="24"/>
          <w:lang w:val="es-ES"/>
        </w:rPr>
      </w:pPr>
      <w:r w:rsidRPr="00C02423">
        <w:rPr>
          <w:rFonts w:ascii="Calibri" w:hAnsi="Calibri" w:cs="Times New Roman"/>
          <w:sz w:val="24"/>
          <w:szCs w:val="24"/>
          <w:lang w:val="es-ES"/>
        </w:rPr>
        <w:t>Este trabajo se apoya por medio de</w:t>
      </w:r>
      <w:r w:rsidR="00FD137F">
        <w:rPr>
          <w:rFonts w:ascii="Calibri" w:hAnsi="Calibri" w:cs="Times New Roman"/>
          <w:sz w:val="24"/>
          <w:szCs w:val="24"/>
          <w:lang w:val="es-ES"/>
        </w:rPr>
        <w:t>l</w:t>
      </w:r>
      <w:r w:rsidRPr="00C02423">
        <w:rPr>
          <w:rFonts w:ascii="Calibri" w:hAnsi="Calibri" w:cs="Times New Roman"/>
          <w:sz w:val="24"/>
          <w:szCs w:val="24"/>
          <w:lang w:val="es-ES"/>
        </w:rPr>
        <w:t xml:space="preserve"> desarrollo de presupuestos educativos firmes e implementación de planes y la eliminación de iniciativa y prácticas innecesarias</w:t>
      </w:r>
      <w:r w:rsidR="00446A33" w:rsidRPr="00C02423">
        <w:rPr>
          <w:rFonts w:ascii="Calibri" w:hAnsi="Calibri" w:cs="Times New Roman"/>
          <w:sz w:val="24"/>
          <w:szCs w:val="24"/>
          <w:lang w:val="es-ES"/>
        </w:rPr>
        <w:t xml:space="preserve">. </w:t>
      </w:r>
      <w:r w:rsidRPr="00C02423">
        <w:rPr>
          <w:rFonts w:ascii="Calibri" w:hAnsi="Calibri" w:cs="Times New Roman"/>
          <w:sz w:val="24"/>
          <w:szCs w:val="24"/>
          <w:lang w:val="es-ES"/>
        </w:rPr>
        <w:t xml:space="preserve">Está en </w:t>
      </w:r>
      <w:r w:rsidR="00C02423" w:rsidRPr="00C02423">
        <w:rPr>
          <w:rFonts w:ascii="Calibri" w:hAnsi="Calibri" w:cs="Times New Roman"/>
          <w:sz w:val="24"/>
          <w:szCs w:val="24"/>
          <w:lang w:val="es-ES"/>
        </w:rPr>
        <w:t>sintonía</w:t>
      </w:r>
      <w:r w:rsidRPr="00C02423">
        <w:rPr>
          <w:rFonts w:ascii="Calibri" w:hAnsi="Calibri" w:cs="Times New Roman"/>
          <w:sz w:val="24"/>
          <w:szCs w:val="24"/>
          <w:lang w:val="es-ES"/>
        </w:rPr>
        <w:t xml:space="preserve"> con las Normas del distrito ESE de liderazgo y gobierno</w:t>
      </w:r>
      <w:r w:rsidR="00446A33" w:rsidRPr="00C02423">
        <w:rPr>
          <w:rFonts w:ascii="Calibri" w:hAnsi="Calibri" w:cs="Times New Roman"/>
          <w:sz w:val="24"/>
          <w:szCs w:val="24"/>
          <w:lang w:val="es-ES"/>
        </w:rPr>
        <w:t xml:space="preserve">. </w:t>
      </w:r>
      <w:r w:rsidRPr="00C02423">
        <w:rPr>
          <w:rFonts w:ascii="Calibri" w:hAnsi="Calibri" w:cs="Times New Roman"/>
          <w:sz w:val="24"/>
          <w:szCs w:val="24"/>
          <w:lang w:val="es-ES"/>
        </w:rPr>
        <w:t xml:space="preserve">Las decisiones y acciones de liderazgo relacionadas a la consecución de metas colaborativas se comunican de rutina a la comunidad y fomentan la confianza pública, el apoyo de la comunidad y el compromiso financiero necesario para lograr un alto rendimiento de parte de los estudiantes y el personal. </w:t>
      </w:r>
    </w:p>
    <w:p w:rsidR="00F6618F" w:rsidRPr="00C02423" w:rsidRDefault="00F6618F">
      <w:pPr>
        <w:spacing w:after="100"/>
        <w:rPr>
          <w:rFonts w:ascii="Calibri" w:hAnsi="Calibri" w:cs="Times New Roman"/>
          <w:sz w:val="24"/>
          <w:szCs w:val="24"/>
          <w:lang w:val="es-ES"/>
        </w:rPr>
      </w:pPr>
      <w:r w:rsidRPr="00C02423">
        <w:rPr>
          <w:rFonts w:ascii="Calibri" w:hAnsi="Calibri" w:cs="Times New Roman"/>
          <w:sz w:val="24"/>
          <w:szCs w:val="24"/>
          <w:lang w:val="es-ES"/>
        </w:rPr>
        <w:t>Progreso en el enfoque de dirección 2012-2017</w:t>
      </w:r>
    </w:p>
    <w:p w:rsidR="00F6618F" w:rsidRPr="00C02423" w:rsidRDefault="00F6618F">
      <w:pPr>
        <w:pStyle w:val="ListParagraph"/>
        <w:numPr>
          <w:ilvl w:val="0"/>
          <w:numId w:val="19"/>
        </w:numPr>
        <w:spacing w:after="100"/>
        <w:rPr>
          <w:rFonts w:ascii="Calibri" w:hAnsi="Calibri" w:cs="Times New Roman"/>
          <w:b/>
          <w:sz w:val="24"/>
          <w:szCs w:val="24"/>
          <w:lang w:val="es-ES"/>
        </w:rPr>
      </w:pPr>
      <w:r w:rsidRPr="00C02423">
        <w:rPr>
          <w:rFonts w:ascii="Calibri" w:hAnsi="Calibri" w:cs="Times New Roman"/>
          <w:sz w:val="24"/>
          <w:szCs w:val="24"/>
          <w:lang w:val="es-ES"/>
        </w:rPr>
        <w:t>Desde septiembre de 2012, el Equipo de liderazgo ha establecido prioridades de metas de aprendizaje anuales para los estudiantes.</w:t>
      </w:r>
    </w:p>
    <w:p w:rsidR="00F6618F" w:rsidRPr="00C02423" w:rsidRDefault="00F6618F">
      <w:pPr>
        <w:pStyle w:val="ListParagraph"/>
        <w:numPr>
          <w:ilvl w:val="0"/>
          <w:numId w:val="19"/>
        </w:numPr>
        <w:spacing w:after="100"/>
        <w:rPr>
          <w:rFonts w:ascii="Calibri" w:hAnsi="Calibri" w:cs="Times New Roman"/>
          <w:b/>
          <w:sz w:val="24"/>
          <w:szCs w:val="24"/>
          <w:lang w:val="es-ES"/>
        </w:rPr>
      </w:pPr>
      <w:r w:rsidRPr="00C02423">
        <w:rPr>
          <w:rFonts w:ascii="Calibri" w:hAnsi="Calibri" w:cs="Times New Roman"/>
          <w:sz w:val="24"/>
          <w:szCs w:val="24"/>
          <w:lang w:val="es-ES"/>
        </w:rPr>
        <w:t xml:space="preserve">El refinamiento continuo de los roles y responsabilices del Equipo de liderazgo y los facilitadores para realzar el liderazgo distributivo y aumentar la comunicación y la colaboración. </w:t>
      </w:r>
    </w:p>
    <w:p w:rsidR="00F6618F" w:rsidRPr="00C02423" w:rsidRDefault="00F6618F">
      <w:pPr>
        <w:pStyle w:val="ListParagraph"/>
        <w:numPr>
          <w:ilvl w:val="0"/>
          <w:numId w:val="19"/>
        </w:numPr>
        <w:spacing w:after="100"/>
        <w:rPr>
          <w:rFonts w:ascii="Calibri" w:hAnsi="Calibri" w:cs="Times New Roman"/>
          <w:b/>
          <w:sz w:val="24"/>
          <w:szCs w:val="24"/>
          <w:lang w:val="es-ES"/>
        </w:rPr>
      </w:pPr>
      <w:r w:rsidRPr="00C02423">
        <w:rPr>
          <w:rFonts w:ascii="Calibri" w:hAnsi="Calibri" w:cs="Times New Roman"/>
          <w:sz w:val="24"/>
          <w:szCs w:val="24"/>
          <w:lang w:val="es-ES"/>
        </w:rPr>
        <w:t>Oportunidades de aprendizaje profesional continuas y fortalecidas para la junta de directores.</w:t>
      </w:r>
    </w:p>
    <w:p w:rsidR="00F6618F" w:rsidRPr="00C02423" w:rsidRDefault="00C02423">
      <w:pPr>
        <w:pStyle w:val="ListParagraph"/>
        <w:numPr>
          <w:ilvl w:val="0"/>
          <w:numId w:val="19"/>
        </w:numPr>
        <w:spacing w:after="100"/>
        <w:rPr>
          <w:rFonts w:ascii="Calibri" w:hAnsi="Calibri" w:cs="Times New Roman"/>
          <w:b/>
          <w:sz w:val="24"/>
          <w:szCs w:val="24"/>
          <w:lang w:val="es-ES"/>
        </w:rPr>
      </w:pPr>
      <w:r w:rsidRPr="00C02423">
        <w:rPr>
          <w:rFonts w:ascii="Calibri" w:hAnsi="Calibri" w:cs="Times New Roman"/>
          <w:sz w:val="24"/>
          <w:szCs w:val="24"/>
          <w:lang w:val="es-ES"/>
        </w:rPr>
        <w:t>Lanzamiento</w:t>
      </w:r>
      <w:r w:rsidR="00F6618F" w:rsidRPr="00C02423">
        <w:rPr>
          <w:rFonts w:ascii="Calibri" w:hAnsi="Calibri" w:cs="Times New Roman"/>
          <w:sz w:val="24"/>
          <w:szCs w:val="24"/>
          <w:lang w:val="es-ES"/>
        </w:rPr>
        <w:t xml:space="preserve"> de ciclos pilotos de innovación para mejorar la habilidad de los estudiantes de auto reglamentarse, realzar el uso de instrucción centrada en datos, aumentar el aprendizaje basado en proyectos y lugar, incluyendo STEAM y aumentar y realzar las oportunidades de aprendizaje de la comunidad para todos los estudiantes. </w:t>
      </w:r>
    </w:p>
    <w:p w:rsidR="00F6618F" w:rsidRPr="00C02423" w:rsidRDefault="00F6618F">
      <w:pPr>
        <w:spacing w:after="100"/>
        <w:rPr>
          <w:rFonts w:ascii="Calibri" w:hAnsi="Calibri" w:cs="Times New Roman"/>
          <w:sz w:val="24"/>
          <w:szCs w:val="24"/>
          <w:lang w:val="es-ES"/>
        </w:rPr>
      </w:pPr>
      <w:r w:rsidRPr="00C02423">
        <w:rPr>
          <w:rFonts w:ascii="Calibri" w:hAnsi="Calibri" w:cs="Times New Roman"/>
          <w:sz w:val="24"/>
          <w:szCs w:val="24"/>
          <w:lang w:val="es-ES"/>
        </w:rPr>
        <w:t xml:space="preserve">Pasos a seguir propuestos para enfocar la dirección </w:t>
      </w:r>
    </w:p>
    <w:p w:rsidR="00F6618F" w:rsidRPr="00C02423" w:rsidRDefault="00F6618F">
      <w:pPr>
        <w:pStyle w:val="ListParagraph"/>
        <w:numPr>
          <w:ilvl w:val="0"/>
          <w:numId w:val="12"/>
        </w:numPr>
        <w:spacing w:after="100"/>
        <w:rPr>
          <w:rFonts w:ascii="Calibri" w:hAnsi="Calibri" w:cs="Times New Roman"/>
          <w:sz w:val="24"/>
          <w:szCs w:val="24"/>
          <w:lang w:val="es-ES"/>
        </w:rPr>
      </w:pPr>
      <w:r w:rsidRPr="00C02423">
        <w:rPr>
          <w:rFonts w:ascii="Calibri" w:hAnsi="Calibri" w:cs="Times New Roman"/>
          <w:sz w:val="24"/>
          <w:szCs w:val="24"/>
          <w:lang w:val="es-ES"/>
        </w:rPr>
        <w:t>Crear diálogo entre el personal y los miembros del distrito para afirmar nuestro propósito compartido y revisar nuestra visión, misión y principios fundamentales para asegurar que todos estén en sintonía entre sí y con el Acuerdo colaborativo.</w:t>
      </w:r>
    </w:p>
    <w:p w:rsidR="00F6618F" w:rsidRPr="00C02423" w:rsidRDefault="00F6618F">
      <w:pPr>
        <w:pStyle w:val="ListParagraph"/>
        <w:numPr>
          <w:ilvl w:val="0"/>
          <w:numId w:val="12"/>
        </w:numPr>
        <w:spacing w:after="100"/>
        <w:rPr>
          <w:rFonts w:ascii="Calibri" w:hAnsi="Calibri" w:cs="Times New Roman"/>
          <w:sz w:val="24"/>
          <w:szCs w:val="24"/>
          <w:lang w:val="es-ES"/>
        </w:rPr>
      </w:pPr>
      <w:r w:rsidRPr="00C02423">
        <w:rPr>
          <w:rFonts w:ascii="Calibri" w:hAnsi="Calibri" w:cs="Times New Roman"/>
          <w:sz w:val="24"/>
          <w:szCs w:val="24"/>
          <w:lang w:val="es-ES"/>
        </w:rPr>
        <w:t>Desarrollar, articular y comunicar metas colaborativas de múltiples años y estrategias claras para alcanzar estas metas.</w:t>
      </w:r>
    </w:p>
    <w:p w:rsidR="00F6618F" w:rsidRPr="00C02423" w:rsidRDefault="00F6618F">
      <w:pPr>
        <w:pStyle w:val="ListParagraph"/>
        <w:numPr>
          <w:ilvl w:val="0"/>
          <w:numId w:val="12"/>
        </w:numPr>
        <w:spacing w:after="100"/>
        <w:rPr>
          <w:rFonts w:ascii="Calibri" w:hAnsi="Calibri" w:cs="Times New Roman"/>
          <w:sz w:val="24"/>
          <w:szCs w:val="24"/>
          <w:lang w:val="es-ES"/>
        </w:rPr>
      </w:pPr>
      <w:r w:rsidRPr="00C02423">
        <w:rPr>
          <w:rFonts w:ascii="Calibri" w:hAnsi="Calibri" w:cs="Times New Roman"/>
          <w:sz w:val="24"/>
          <w:szCs w:val="24"/>
          <w:lang w:val="es-ES"/>
        </w:rPr>
        <w:t>Crear ciclos de innovación dentro y a través de los programas para lograr cada meta colaborativa.</w:t>
      </w:r>
    </w:p>
    <w:p w:rsidR="00F6618F" w:rsidRPr="00C02423" w:rsidRDefault="00F6618F">
      <w:pPr>
        <w:pStyle w:val="ListParagraph"/>
        <w:numPr>
          <w:ilvl w:val="0"/>
          <w:numId w:val="12"/>
        </w:numPr>
        <w:spacing w:after="100"/>
        <w:rPr>
          <w:rFonts w:ascii="Calibri" w:hAnsi="Calibri" w:cs="Times New Roman"/>
          <w:b/>
          <w:sz w:val="24"/>
          <w:szCs w:val="24"/>
          <w:lang w:val="es-ES"/>
        </w:rPr>
      </w:pPr>
      <w:r w:rsidRPr="00C02423">
        <w:rPr>
          <w:rFonts w:ascii="Calibri" w:hAnsi="Calibri" w:cs="Times New Roman"/>
          <w:sz w:val="24"/>
          <w:szCs w:val="24"/>
          <w:lang w:val="es-ES"/>
        </w:rPr>
        <w:t xml:space="preserve">Realzar las oportunidades de aprendizaje profesional de la junta de directores para fomentar la sostenibilidad. </w:t>
      </w:r>
    </w:p>
    <w:p w:rsidR="00F6618F" w:rsidRPr="00C02423" w:rsidRDefault="00F6618F">
      <w:pPr>
        <w:pStyle w:val="ListParagraph"/>
        <w:numPr>
          <w:ilvl w:val="0"/>
          <w:numId w:val="12"/>
        </w:numPr>
        <w:spacing w:after="100"/>
        <w:rPr>
          <w:rFonts w:ascii="Calibri" w:hAnsi="Calibri" w:cs="Times New Roman"/>
          <w:sz w:val="24"/>
          <w:szCs w:val="24"/>
          <w:lang w:val="es-ES"/>
        </w:rPr>
      </w:pPr>
      <w:r w:rsidRPr="00C02423">
        <w:rPr>
          <w:rFonts w:ascii="Calibri" w:hAnsi="Calibri" w:cs="Times New Roman"/>
          <w:sz w:val="24"/>
          <w:szCs w:val="24"/>
          <w:lang w:val="es-ES"/>
        </w:rPr>
        <w:t>Identificar, reducir o eliminar las iniciativas y prácticas que reducen el enfoque o inhiben el progreso.</w:t>
      </w:r>
    </w:p>
    <w:p w:rsidR="00F6618F" w:rsidRPr="00C02423" w:rsidRDefault="00F6618F">
      <w:pPr>
        <w:pStyle w:val="ListParagraph"/>
        <w:numPr>
          <w:ilvl w:val="0"/>
          <w:numId w:val="12"/>
        </w:numPr>
        <w:spacing w:after="100"/>
        <w:rPr>
          <w:rFonts w:ascii="Calibri" w:hAnsi="Calibri" w:cs="Times New Roman"/>
          <w:sz w:val="24"/>
          <w:szCs w:val="24"/>
          <w:lang w:val="es-ES"/>
        </w:rPr>
      </w:pPr>
      <w:r w:rsidRPr="00C02423">
        <w:rPr>
          <w:rFonts w:ascii="Calibri" w:hAnsi="Calibri" w:cs="Times New Roman"/>
          <w:sz w:val="24"/>
          <w:szCs w:val="24"/>
          <w:lang w:val="es-ES"/>
        </w:rPr>
        <w:lastRenderedPageBreak/>
        <w:t xml:space="preserve">Crear e implementar un sistema para vigilar el desarrollo y la implementación de metas y ciclos de innovación individuales y de equipo, para cada meta dentro y a través de los programas y evaluar el impacto de estas metas y ciclos y compartir esta información ampliamente. </w:t>
      </w:r>
    </w:p>
    <w:p w:rsidR="00F6618F" w:rsidRDefault="00F6618F">
      <w:pPr>
        <w:pStyle w:val="ListParagraph"/>
        <w:numPr>
          <w:ilvl w:val="0"/>
          <w:numId w:val="12"/>
        </w:numPr>
        <w:rPr>
          <w:rFonts w:ascii="Calibri" w:hAnsi="Calibri" w:cs="Times New Roman"/>
          <w:sz w:val="24"/>
          <w:szCs w:val="24"/>
          <w:lang w:val="es-ES"/>
        </w:rPr>
      </w:pPr>
      <w:r w:rsidRPr="00C02423">
        <w:rPr>
          <w:rFonts w:ascii="Calibri" w:hAnsi="Calibri" w:cs="Times New Roman"/>
          <w:sz w:val="24"/>
          <w:szCs w:val="24"/>
          <w:lang w:val="es-ES"/>
        </w:rPr>
        <w:t xml:space="preserve">Continuar realzando y mejorando el liderazgo distributivo en todos los niveles para que los individuos tengan la capacidad, autoridad, responsabilidad y apoyo para ofrecer liderazgo que continuamente fomente la sostenibilidad  e impulse a la coherencia, el bienestar, el aprendizaje profundo y a </w:t>
      </w:r>
      <w:r w:rsidR="00F1380C" w:rsidRPr="00C02423">
        <w:rPr>
          <w:rFonts w:ascii="Calibri" w:hAnsi="Calibri" w:cs="Times New Roman"/>
          <w:sz w:val="24"/>
          <w:szCs w:val="24"/>
          <w:lang w:val="es-ES"/>
        </w:rPr>
        <w:t>líderes</w:t>
      </w:r>
      <w:r w:rsidRPr="00C02423">
        <w:rPr>
          <w:rFonts w:ascii="Calibri" w:hAnsi="Calibri" w:cs="Times New Roman"/>
          <w:sz w:val="24"/>
          <w:szCs w:val="24"/>
          <w:lang w:val="es-ES"/>
        </w:rPr>
        <w:t xml:space="preserve"> emergentes.</w:t>
      </w:r>
    </w:p>
    <w:p w:rsidR="00F1380C" w:rsidRPr="00C02423" w:rsidRDefault="00F1380C" w:rsidP="00F1380C">
      <w:pPr>
        <w:pStyle w:val="ListParagraph"/>
        <w:ind w:left="720"/>
        <w:rPr>
          <w:rFonts w:ascii="Calibri" w:hAnsi="Calibri" w:cs="Times New Roman"/>
          <w:sz w:val="24"/>
          <w:szCs w:val="24"/>
          <w:lang w:val="es-ES"/>
        </w:rPr>
      </w:pPr>
    </w:p>
    <w:p w:rsidR="00F6618F" w:rsidRPr="00C02423" w:rsidRDefault="00693C39">
      <w:pPr>
        <w:pStyle w:val="TableParagraph"/>
        <w:spacing w:before="0" w:after="100"/>
        <w:ind w:left="0" w:right="180"/>
        <w:rPr>
          <w:rFonts w:ascii="Calibri" w:hAnsi="Calibri" w:cs="Times New Roman"/>
          <w:sz w:val="28"/>
          <w:szCs w:val="24"/>
          <w:lang w:val="es-ES"/>
        </w:rPr>
      </w:pPr>
      <w:r>
        <w:rPr>
          <w:rFonts w:ascii="Calibri" w:hAnsi="Calibri" w:cs="Times New Roman"/>
          <w:b/>
          <w:sz w:val="28"/>
          <w:szCs w:val="24"/>
          <w:lang w:val="es-ES"/>
        </w:rPr>
        <w:br w:type="page"/>
      </w:r>
      <w:r w:rsidR="00F6618F" w:rsidRPr="00C02423">
        <w:rPr>
          <w:rFonts w:ascii="Calibri" w:hAnsi="Calibri" w:cs="Times New Roman"/>
          <w:b/>
          <w:sz w:val="28"/>
          <w:szCs w:val="24"/>
          <w:lang w:val="es-ES"/>
        </w:rPr>
        <w:lastRenderedPageBreak/>
        <w:t>Cultivar culturas colaborativas</w:t>
      </w:r>
    </w:p>
    <w:p w:rsidR="00F6618F" w:rsidRPr="00C02423" w:rsidRDefault="00F6618F">
      <w:pPr>
        <w:spacing w:after="100"/>
        <w:rPr>
          <w:rFonts w:ascii="Calibri" w:hAnsi="Calibri" w:cs="Times New Roman"/>
          <w:sz w:val="24"/>
          <w:szCs w:val="24"/>
          <w:lang w:val="es-ES"/>
        </w:rPr>
      </w:pPr>
      <w:r w:rsidRPr="00C02423">
        <w:rPr>
          <w:rFonts w:ascii="Calibri" w:hAnsi="Calibri" w:cs="Times New Roman"/>
          <w:sz w:val="24"/>
          <w:szCs w:val="24"/>
          <w:lang w:val="es-ES"/>
        </w:rPr>
        <w:t>Con aporte y participación a través de la comunidad S</w:t>
      </w:r>
      <w:r w:rsidR="005A3080">
        <w:rPr>
          <w:rFonts w:ascii="Calibri" w:hAnsi="Calibri" w:cs="Times New Roman"/>
          <w:sz w:val="24"/>
          <w:szCs w:val="24"/>
          <w:lang w:val="es-ES"/>
        </w:rPr>
        <w:t>C</w:t>
      </w:r>
      <w:r w:rsidRPr="00C02423">
        <w:rPr>
          <w:rFonts w:ascii="Calibri" w:hAnsi="Calibri" w:cs="Times New Roman"/>
          <w:sz w:val="24"/>
          <w:szCs w:val="24"/>
          <w:lang w:val="es-ES"/>
        </w:rPr>
        <w:t xml:space="preserve">EC, la junta de directores, el director ejecutivo y el Equipo de liderazgo colaborativo lidera en el cultivo de culturas colaborativas dentro de la Colaborativa, los distritos a los que servimos y asociaciones externas por medio de: </w:t>
      </w:r>
    </w:p>
    <w:p w:rsidR="00F6618F" w:rsidRPr="00C02423" w:rsidRDefault="00F6618F">
      <w:pPr>
        <w:pStyle w:val="ListParagraph"/>
        <w:numPr>
          <w:ilvl w:val="0"/>
          <w:numId w:val="13"/>
        </w:numPr>
        <w:spacing w:after="100"/>
        <w:rPr>
          <w:rFonts w:ascii="Calibri" w:hAnsi="Calibri" w:cs="Times New Roman"/>
          <w:sz w:val="24"/>
          <w:szCs w:val="24"/>
          <w:lang w:val="es-ES"/>
        </w:rPr>
      </w:pPr>
      <w:r w:rsidRPr="00C02423">
        <w:rPr>
          <w:rFonts w:ascii="Calibri" w:hAnsi="Calibri" w:cs="Times New Roman"/>
          <w:sz w:val="24"/>
          <w:szCs w:val="24"/>
          <w:lang w:val="es-ES"/>
        </w:rPr>
        <w:t>Promoción de actitud de crecimiento en la que se basa la cultura.</w:t>
      </w:r>
    </w:p>
    <w:p w:rsidR="00F6618F" w:rsidRPr="00C02423" w:rsidRDefault="00F6618F">
      <w:pPr>
        <w:pStyle w:val="ListParagraph"/>
        <w:numPr>
          <w:ilvl w:val="0"/>
          <w:numId w:val="13"/>
        </w:numPr>
        <w:spacing w:after="100"/>
        <w:rPr>
          <w:rFonts w:ascii="Calibri" w:hAnsi="Calibri" w:cs="Times New Roman"/>
          <w:sz w:val="24"/>
          <w:szCs w:val="24"/>
          <w:lang w:val="es-ES"/>
        </w:rPr>
      </w:pPr>
      <w:r w:rsidRPr="00C02423">
        <w:rPr>
          <w:rFonts w:ascii="Calibri" w:hAnsi="Calibri" w:cs="Times New Roman"/>
          <w:sz w:val="24"/>
          <w:szCs w:val="24"/>
          <w:lang w:val="es-ES"/>
        </w:rPr>
        <w:t>Los líderes dan el ejemplo de aprendizaje ellos mismos formando una cultura de aprendizaje.</w:t>
      </w:r>
    </w:p>
    <w:p w:rsidR="00F6618F" w:rsidRPr="00C02423" w:rsidRDefault="00F6618F">
      <w:pPr>
        <w:pStyle w:val="ListParagraph"/>
        <w:numPr>
          <w:ilvl w:val="0"/>
          <w:numId w:val="13"/>
        </w:numPr>
        <w:spacing w:after="100"/>
        <w:rPr>
          <w:rFonts w:ascii="Calibri" w:hAnsi="Calibri" w:cs="Times New Roman"/>
          <w:sz w:val="24"/>
          <w:szCs w:val="24"/>
          <w:lang w:val="es-ES"/>
        </w:rPr>
      </w:pPr>
      <w:r w:rsidRPr="00C02423">
        <w:rPr>
          <w:rFonts w:ascii="Calibri" w:hAnsi="Calibri" w:cs="Times New Roman"/>
          <w:sz w:val="24"/>
          <w:szCs w:val="24"/>
          <w:lang w:val="es-ES"/>
        </w:rPr>
        <w:t>Fomentar la capacitación colectiva por encima del desarrollo individual.</w:t>
      </w:r>
    </w:p>
    <w:p w:rsidR="00F6618F" w:rsidRPr="00C02423" w:rsidRDefault="00F6618F">
      <w:pPr>
        <w:pStyle w:val="ListParagraph"/>
        <w:numPr>
          <w:ilvl w:val="0"/>
          <w:numId w:val="13"/>
        </w:numPr>
        <w:spacing w:after="100"/>
        <w:rPr>
          <w:rFonts w:ascii="Calibri" w:hAnsi="Calibri" w:cs="Times New Roman"/>
          <w:sz w:val="24"/>
          <w:szCs w:val="24"/>
          <w:lang w:val="es-ES"/>
        </w:rPr>
      </w:pPr>
      <w:r w:rsidRPr="00C02423">
        <w:rPr>
          <w:rFonts w:ascii="Calibri" w:hAnsi="Calibri" w:cs="Times New Roman"/>
          <w:sz w:val="24"/>
          <w:szCs w:val="24"/>
          <w:lang w:val="es-ES"/>
        </w:rPr>
        <w:t>Crear y sostener estructuras y procesos que apoyen el trabajo colaborativo intencional.</w:t>
      </w:r>
    </w:p>
    <w:p w:rsidR="00F6618F" w:rsidRPr="00C02423" w:rsidRDefault="00F6618F">
      <w:pPr>
        <w:spacing w:after="100"/>
        <w:rPr>
          <w:rFonts w:ascii="Calibri" w:hAnsi="Calibri" w:cs="Times New Roman"/>
          <w:b/>
          <w:sz w:val="24"/>
          <w:szCs w:val="24"/>
          <w:lang w:val="es-ES"/>
        </w:rPr>
      </w:pPr>
      <w:r w:rsidRPr="00C02423">
        <w:rPr>
          <w:rFonts w:ascii="Calibri" w:hAnsi="Calibri" w:cs="Times New Roman"/>
          <w:sz w:val="24"/>
          <w:szCs w:val="24"/>
          <w:lang w:val="es-ES"/>
        </w:rPr>
        <w:t>Este trabajo se apoya por medio de la educación del crecimiento y desarrollo del educador, el aprendizaje profesional y el reclutamiento, la selección y asignación de personal</w:t>
      </w:r>
      <w:r w:rsidR="00446A33" w:rsidRPr="00C02423">
        <w:rPr>
          <w:rFonts w:ascii="Calibri" w:hAnsi="Calibri" w:cs="Times New Roman"/>
          <w:sz w:val="24"/>
          <w:szCs w:val="24"/>
          <w:lang w:val="es-ES"/>
        </w:rPr>
        <w:t xml:space="preserve">. </w:t>
      </w:r>
      <w:r w:rsidRPr="00C02423">
        <w:rPr>
          <w:rFonts w:ascii="Calibri" w:hAnsi="Calibri" w:cs="Times New Roman"/>
          <w:sz w:val="24"/>
          <w:szCs w:val="24"/>
          <w:lang w:val="es-ES"/>
        </w:rPr>
        <w:t xml:space="preserve">Está en sintonía con las Normas del distrito ESE de liderazgo y gobernación y para el </w:t>
      </w:r>
      <w:r w:rsidRPr="00C02423">
        <w:rPr>
          <w:rFonts w:ascii="Calibri" w:hAnsi="Calibri" w:cs="Times New Roman"/>
          <w:b/>
          <w:sz w:val="24"/>
          <w:szCs w:val="24"/>
          <w:lang w:val="es-ES"/>
        </w:rPr>
        <w:t>Desarrollo de recursos humanos y desarrollo profesional.</w:t>
      </w:r>
      <w:r w:rsidRPr="00C02423">
        <w:rPr>
          <w:rFonts w:ascii="Calibri" w:hAnsi="Calibri" w:cs="Times New Roman"/>
          <w:sz w:val="24"/>
          <w:szCs w:val="24"/>
          <w:lang w:val="es-ES"/>
        </w:rPr>
        <w:t xml:space="preserve"> </w:t>
      </w:r>
    </w:p>
    <w:p w:rsidR="00F6618F" w:rsidRPr="00C02423" w:rsidRDefault="00F6618F">
      <w:pPr>
        <w:spacing w:after="100"/>
        <w:rPr>
          <w:rFonts w:ascii="Calibri" w:hAnsi="Calibri" w:cs="Times New Roman"/>
          <w:sz w:val="24"/>
          <w:szCs w:val="24"/>
          <w:lang w:val="es-ES"/>
        </w:rPr>
      </w:pPr>
      <w:r w:rsidRPr="00C02423">
        <w:rPr>
          <w:rFonts w:ascii="Calibri" w:hAnsi="Calibri" w:cs="Times New Roman"/>
          <w:sz w:val="24"/>
          <w:szCs w:val="24"/>
          <w:lang w:val="es-ES"/>
        </w:rPr>
        <w:t>Progreso al cultivar culturas colaborativas 2012-2017</w:t>
      </w:r>
    </w:p>
    <w:p w:rsidR="00F6618F" w:rsidRPr="00C02423" w:rsidRDefault="00F6618F">
      <w:pPr>
        <w:pStyle w:val="ListParagraph"/>
        <w:numPr>
          <w:ilvl w:val="0"/>
          <w:numId w:val="21"/>
        </w:numPr>
        <w:spacing w:after="100"/>
        <w:rPr>
          <w:rFonts w:ascii="Calibri" w:hAnsi="Calibri" w:cs="Times New Roman"/>
          <w:sz w:val="24"/>
          <w:szCs w:val="24"/>
          <w:lang w:val="es-ES"/>
        </w:rPr>
      </w:pPr>
      <w:r w:rsidRPr="00C02423">
        <w:rPr>
          <w:rFonts w:ascii="Calibri" w:hAnsi="Calibri" w:cs="Times New Roman"/>
          <w:sz w:val="24"/>
          <w:szCs w:val="24"/>
          <w:lang w:val="es-ES"/>
        </w:rPr>
        <w:t xml:space="preserve">Nuevos acuerdos de </w:t>
      </w:r>
      <w:r w:rsidR="00C02423" w:rsidRPr="00C02423">
        <w:rPr>
          <w:rFonts w:ascii="Calibri" w:hAnsi="Calibri" w:cs="Times New Roman"/>
          <w:sz w:val="24"/>
          <w:szCs w:val="24"/>
          <w:lang w:val="es-ES"/>
        </w:rPr>
        <w:t>negociación</w:t>
      </w:r>
      <w:r w:rsidRPr="00C02423">
        <w:rPr>
          <w:rFonts w:ascii="Calibri" w:hAnsi="Calibri" w:cs="Times New Roman"/>
          <w:sz w:val="24"/>
          <w:szCs w:val="24"/>
          <w:lang w:val="es-ES"/>
        </w:rPr>
        <w:t xml:space="preserve"> colaborativa con el sindicato para 2017-2020 que fortalecen el rol del </w:t>
      </w:r>
      <w:r w:rsidR="00C02423" w:rsidRPr="00C02423">
        <w:rPr>
          <w:rFonts w:ascii="Calibri" w:hAnsi="Calibri" w:cs="Times New Roman"/>
          <w:sz w:val="24"/>
          <w:szCs w:val="24"/>
          <w:lang w:val="es-ES"/>
        </w:rPr>
        <w:t>Comité</w:t>
      </w:r>
      <w:r w:rsidRPr="00C02423">
        <w:rPr>
          <w:rFonts w:ascii="Calibri" w:hAnsi="Calibri" w:cs="Times New Roman"/>
          <w:sz w:val="24"/>
          <w:szCs w:val="24"/>
          <w:lang w:val="es-ES"/>
        </w:rPr>
        <w:t xml:space="preserve"> de </w:t>
      </w:r>
      <w:r w:rsidR="00C02423" w:rsidRPr="00C02423">
        <w:rPr>
          <w:rFonts w:ascii="Calibri" w:hAnsi="Calibri" w:cs="Times New Roman"/>
          <w:sz w:val="24"/>
          <w:szCs w:val="24"/>
          <w:lang w:val="es-ES"/>
        </w:rPr>
        <w:t>estudio</w:t>
      </w:r>
      <w:r w:rsidRPr="00C02423">
        <w:rPr>
          <w:rFonts w:ascii="Calibri" w:hAnsi="Calibri" w:cs="Times New Roman"/>
          <w:sz w:val="24"/>
          <w:szCs w:val="24"/>
          <w:lang w:val="es-ES"/>
        </w:rPr>
        <w:t xml:space="preserve"> de liderazgo/sindicato para enfocarse en temas que impactan la habilidad de los empleados de la SCEC para mejorar su crecimiento profesional y fortifican y fortalecen sostenibilidad realzando la coherencia, el liderazgo distributivo, el liderazgo profundo y el aprendizaje profundo a través de la organización. </w:t>
      </w:r>
    </w:p>
    <w:p w:rsidR="00F6618F" w:rsidRPr="00C02423" w:rsidRDefault="00F6618F">
      <w:pPr>
        <w:pStyle w:val="ListParagraph"/>
        <w:numPr>
          <w:ilvl w:val="0"/>
          <w:numId w:val="20"/>
        </w:numPr>
        <w:spacing w:after="100"/>
        <w:rPr>
          <w:rFonts w:ascii="Calibri" w:hAnsi="Calibri" w:cs="Times New Roman"/>
          <w:sz w:val="24"/>
          <w:szCs w:val="24"/>
          <w:lang w:val="es-ES"/>
        </w:rPr>
      </w:pPr>
      <w:r w:rsidRPr="00C02423">
        <w:rPr>
          <w:rFonts w:ascii="Calibri" w:hAnsi="Calibri" w:cs="Times New Roman"/>
          <w:sz w:val="24"/>
          <w:szCs w:val="24"/>
          <w:lang w:val="es-ES"/>
        </w:rPr>
        <w:t>Crear oportunidades dentro de la organización para maestros, para</w:t>
      </w:r>
      <w:r w:rsidR="005A3080">
        <w:rPr>
          <w:rFonts w:ascii="Calibri" w:hAnsi="Calibri" w:cs="Times New Roman"/>
          <w:sz w:val="24"/>
          <w:szCs w:val="24"/>
          <w:lang w:val="es-ES"/>
        </w:rPr>
        <w:t xml:space="preserve"> </w:t>
      </w:r>
      <w:r w:rsidRPr="00C02423">
        <w:rPr>
          <w:rFonts w:ascii="Calibri" w:hAnsi="Calibri" w:cs="Times New Roman"/>
          <w:sz w:val="24"/>
          <w:szCs w:val="24"/>
          <w:lang w:val="es-ES"/>
        </w:rPr>
        <w:t>profesionales y proveedores de servicios relacionados y consultores externos para trabajar de manera colaborativa.</w:t>
      </w:r>
    </w:p>
    <w:p w:rsidR="00F6618F" w:rsidRPr="00C02423" w:rsidRDefault="00F6618F">
      <w:pPr>
        <w:pStyle w:val="ListParagraph"/>
        <w:numPr>
          <w:ilvl w:val="0"/>
          <w:numId w:val="20"/>
        </w:numPr>
        <w:spacing w:after="100"/>
        <w:rPr>
          <w:rFonts w:ascii="Calibri" w:hAnsi="Calibri" w:cs="Times New Roman"/>
          <w:sz w:val="24"/>
          <w:szCs w:val="24"/>
          <w:lang w:val="es-ES"/>
        </w:rPr>
      </w:pPr>
      <w:r w:rsidRPr="00C02423">
        <w:rPr>
          <w:rFonts w:ascii="Calibri" w:hAnsi="Calibri" w:cs="Times New Roman"/>
          <w:sz w:val="24"/>
          <w:szCs w:val="24"/>
          <w:lang w:val="es-ES"/>
        </w:rPr>
        <w:t xml:space="preserve">Mayor colaboración con otras colaborativas a través de MOEC, </w:t>
      </w:r>
      <w:r w:rsidRPr="00C02423">
        <w:rPr>
          <w:rFonts w:ascii="Calibri" w:hAnsi="Calibri" w:cs="Times New Roman"/>
          <w:i/>
          <w:sz w:val="24"/>
          <w:szCs w:val="24"/>
          <w:lang w:val="es-ES"/>
        </w:rPr>
        <w:t xml:space="preserve">Massachusetts Organización of Educational Collaboratives (Organización de </w:t>
      </w:r>
      <w:r w:rsidR="00C02423" w:rsidRPr="00C02423">
        <w:rPr>
          <w:rFonts w:ascii="Calibri" w:hAnsi="Calibri" w:cs="Times New Roman"/>
          <w:i/>
          <w:sz w:val="24"/>
          <w:szCs w:val="24"/>
          <w:lang w:val="es-ES"/>
        </w:rPr>
        <w:t>Massachusetts</w:t>
      </w:r>
      <w:r w:rsidRPr="00C02423">
        <w:rPr>
          <w:rFonts w:ascii="Calibri" w:hAnsi="Calibri" w:cs="Times New Roman"/>
          <w:i/>
          <w:sz w:val="24"/>
          <w:szCs w:val="24"/>
          <w:lang w:val="es-ES"/>
        </w:rPr>
        <w:t xml:space="preserve"> de colaborativas educativas) y </w:t>
      </w:r>
      <w:r w:rsidR="00C02423" w:rsidRPr="00C02423">
        <w:rPr>
          <w:rFonts w:ascii="Calibri" w:hAnsi="Calibri" w:cs="Times New Roman"/>
          <w:i/>
          <w:sz w:val="24"/>
          <w:szCs w:val="24"/>
          <w:lang w:val="es-ES"/>
        </w:rPr>
        <w:t xml:space="preserve">de </w:t>
      </w:r>
      <w:r w:rsidR="00C02423" w:rsidRPr="00C02423">
        <w:rPr>
          <w:rFonts w:ascii="Calibri" w:hAnsi="Calibri" w:cs="Times New Roman"/>
          <w:sz w:val="24"/>
          <w:szCs w:val="24"/>
          <w:lang w:val="es-ES"/>
        </w:rPr>
        <w:t>(</w:t>
      </w:r>
      <w:r w:rsidRPr="00C02423">
        <w:rPr>
          <w:rFonts w:ascii="Calibri" w:hAnsi="Calibri" w:cs="Times New Roman"/>
          <w:sz w:val="24"/>
          <w:szCs w:val="24"/>
          <w:lang w:val="es-ES"/>
        </w:rPr>
        <w:t xml:space="preserve">SCRO, </w:t>
      </w:r>
      <w:r w:rsidRPr="00C02423">
        <w:rPr>
          <w:rFonts w:ascii="Calibri" w:hAnsi="Calibri" w:cs="Times New Roman"/>
          <w:b/>
          <w:sz w:val="24"/>
          <w:szCs w:val="24"/>
          <w:lang w:val="es-ES"/>
        </w:rPr>
        <w:t>Southeast Collaborative Regional Organization</w:t>
      </w:r>
      <w:r w:rsidRPr="00C02423">
        <w:rPr>
          <w:rFonts w:ascii="Calibri" w:hAnsi="Calibri" w:cs="Times New Roman"/>
          <w:sz w:val="24"/>
          <w:szCs w:val="24"/>
          <w:lang w:val="es-ES"/>
        </w:rPr>
        <w:t xml:space="preserve"> (Organización regional de colaborativas del sudeste).</w:t>
      </w:r>
    </w:p>
    <w:p w:rsidR="00F6618F" w:rsidRPr="00C02423" w:rsidRDefault="00F6618F">
      <w:pPr>
        <w:spacing w:after="100"/>
        <w:rPr>
          <w:rFonts w:ascii="Calibri" w:hAnsi="Calibri" w:cs="Times New Roman"/>
          <w:sz w:val="24"/>
          <w:szCs w:val="24"/>
          <w:lang w:val="es-ES"/>
        </w:rPr>
      </w:pPr>
      <w:r w:rsidRPr="00C02423">
        <w:rPr>
          <w:rFonts w:ascii="Calibri" w:hAnsi="Calibri" w:cs="Times New Roman"/>
          <w:sz w:val="24"/>
          <w:szCs w:val="24"/>
          <w:lang w:val="es-ES"/>
        </w:rPr>
        <w:t>Pasos a seguir propuestos para cultivar culturas colaborativas</w:t>
      </w:r>
    </w:p>
    <w:p w:rsidR="00F6618F" w:rsidRPr="00C02423" w:rsidRDefault="00F6618F">
      <w:pPr>
        <w:pStyle w:val="ListParagraph"/>
        <w:numPr>
          <w:ilvl w:val="0"/>
          <w:numId w:val="14"/>
        </w:numPr>
        <w:spacing w:after="100"/>
        <w:rPr>
          <w:rFonts w:ascii="Calibri" w:hAnsi="Calibri" w:cs="Times New Roman"/>
          <w:sz w:val="24"/>
          <w:szCs w:val="24"/>
          <w:lang w:val="es-ES"/>
        </w:rPr>
      </w:pPr>
      <w:r w:rsidRPr="00C02423">
        <w:rPr>
          <w:rFonts w:ascii="Calibri" w:hAnsi="Calibri" w:cs="Times New Roman"/>
          <w:sz w:val="24"/>
          <w:szCs w:val="24"/>
          <w:lang w:val="es-ES"/>
        </w:rPr>
        <w:t xml:space="preserve">Evaluar y realzar la competencia del liderazgo por ser los alumnos principales por medio de modelos de aprendizaje y la actitud de crecimiento, formando culturas colaborativas y aprovechando al máximo el aprendizaje estudiantil. </w:t>
      </w:r>
    </w:p>
    <w:p w:rsidR="00F6618F" w:rsidRPr="00C02423" w:rsidRDefault="00F6618F">
      <w:pPr>
        <w:pStyle w:val="ListParagraph"/>
        <w:numPr>
          <w:ilvl w:val="0"/>
          <w:numId w:val="14"/>
        </w:numPr>
        <w:spacing w:after="100"/>
        <w:rPr>
          <w:rFonts w:ascii="Calibri" w:hAnsi="Calibri" w:cs="Times New Roman"/>
          <w:sz w:val="24"/>
          <w:szCs w:val="24"/>
          <w:lang w:val="es-ES"/>
        </w:rPr>
      </w:pPr>
      <w:r w:rsidRPr="00C02423">
        <w:rPr>
          <w:rFonts w:ascii="Calibri" w:hAnsi="Calibri" w:cs="Times New Roman"/>
          <w:sz w:val="24"/>
          <w:szCs w:val="24"/>
          <w:lang w:val="es-ES"/>
        </w:rPr>
        <w:t xml:space="preserve">Evaluar y mejorar las iniciativas actuales de capacitación y oportunidades de aprendizaje profesional por su habilidad para fomentar fuerte aprendizaje colaborativo y aplicación que resulte en impacto sostenido y sistémico. </w:t>
      </w:r>
    </w:p>
    <w:p w:rsidR="00F6618F" w:rsidRPr="00C02423" w:rsidRDefault="00F6618F">
      <w:pPr>
        <w:pStyle w:val="ListParagraph"/>
        <w:numPr>
          <w:ilvl w:val="0"/>
          <w:numId w:val="14"/>
        </w:numPr>
        <w:spacing w:after="100"/>
        <w:rPr>
          <w:rFonts w:ascii="Calibri" w:hAnsi="Calibri" w:cs="Times New Roman"/>
          <w:sz w:val="24"/>
          <w:szCs w:val="24"/>
          <w:lang w:val="es-ES"/>
        </w:rPr>
      </w:pPr>
      <w:r w:rsidRPr="00C02423">
        <w:rPr>
          <w:rFonts w:ascii="Calibri" w:hAnsi="Calibri" w:cs="Times New Roman"/>
          <w:sz w:val="24"/>
          <w:szCs w:val="24"/>
          <w:lang w:val="es-ES"/>
        </w:rPr>
        <w:t>Modificar o crear estructuras y procesos para apoyar más efectivamente el trabajo colaborativo intencional.</w:t>
      </w:r>
    </w:p>
    <w:p w:rsidR="00F6618F" w:rsidRDefault="00F6618F">
      <w:pPr>
        <w:pStyle w:val="ListParagraph"/>
        <w:numPr>
          <w:ilvl w:val="0"/>
          <w:numId w:val="14"/>
        </w:numPr>
        <w:spacing w:after="100"/>
        <w:rPr>
          <w:rFonts w:ascii="Calibri" w:hAnsi="Calibri" w:cs="Times New Roman"/>
          <w:sz w:val="24"/>
          <w:szCs w:val="24"/>
          <w:lang w:val="es-ES"/>
        </w:rPr>
      </w:pPr>
      <w:r w:rsidRPr="00C02423">
        <w:rPr>
          <w:rFonts w:ascii="Calibri" w:hAnsi="Calibri" w:cs="Times New Roman"/>
          <w:sz w:val="24"/>
          <w:szCs w:val="24"/>
          <w:lang w:val="es-ES"/>
        </w:rPr>
        <w:t xml:space="preserve">Seguir desarrollando e implementando estrategias e iniciativas que promuevan el aprendizaje y la acción individual para estudiantes y sus familias, el personal, los miembros de la junta y otros miembros de la comunidad SCEC en las ocho dimensiones de bienestar interrelacionadas - ocupacional, emocional, espiritual, ambiental, financiera, física, social e intelectual. </w:t>
      </w:r>
    </w:p>
    <w:p w:rsidR="00B14747" w:rsidRPr="00C02423" w:rsidRDefault="00B14747" w:rsidP="00B14747">
      <w:pPr>
        <w:spacing w:before="120" w:after="120"/>
        <w:ind w:left="360"/>
        <w:rPr>
          <w:rFonts w:ascii="Calibri" w:hAnsi="Calibri" w:cs="Times New Roman"/>
          <w:sz w:val="24"/>
          <w:szCs w:val="24"/>
          <w:lang w:val="es-ES"/>
        </w:rPr>
      </w:pPr>
      <w:r>
        <w:rPr>
          <w:rFonts w:ascii="Calibri" w:hAnsi="Calibri" w:cs="Times New Roman"/>
          <w:sz w:val="24"/>
          <w:szCs w:val="24"/>
          <w:lang w:val="es-ES"/>
        </w:rPr>
        <w:br w:type="page"/>
      </w:r>
      <w:r w:rsidRPr="00C02423">
        <w:rPr>
          <w:rFonts w:ascii="Calibri" w:hAnsi="Calibri" w:cs="Times New Roman"/>
          <w:sz w:val="24"/>
          <w:szCs w:val="24"/>
          <w:lang w:val="es-ES"/>
        </w:rPr>
        <w:lastRenderedPageBreak/>
        <w:t>Pasos a seguir propuestos para cultivar cu</w:t>
      </w:r>
      <w:r>
        <w:rPr>
          <w:rFonts w:ascii="Calibri" w:hAnsi="Calibri" w:cs="Times New Roman"/>
          <w:sz w:val="24"/>
          <w:szCs w:val="24"/>
          <w:lang w:val="es-ES"/>
        </w:rPr>
        <w:t>lturas colaborativas (continua)</w:t>
      </w:r>
    </w:p>
    <w:p w:rsidR="00F6618F" w:rsidRPr="00B14747" w:rsidRDefault="00F6618F" w:rsidP="00B14747">
      <w:pPr>
        <w:pStyle w:val="ListParagraph"/>
        <w:numPr>
          <w:ilvl w:val="0"/>
          <w:numId w:val="14"/>
        </w:numPr>
        <w:spacing w:after="120"/>
        <w:rPr>
          <w:rFonts w:ascii="Calibri" w:hAnsi="Calibri" w:cs="Times New Roman"/>
          <w:sz w:val="24"/>
          <w:szCs w:val="24"/>
          <w:lang w:val="es-ES"/>
        </w:rPr>
      </w:pPr>
      <w:r w:rsidRPr="00C02423">
        <w:rPr>
          <w:rFonts w:ascii="Calibri" w:hAnsi="Calibri" w:cs="Times New Roman"/>
          <w:sz w:val="24"/>
          <w:szCs w:val="24"/>
          <w:lang w:val="es-ES"/>
        </w:rPr>
        <w:t>Mejorar y fortalecer el aprendizaje profesional continuo para todo el personal, el Equipo de liderazgo, la junta de directores y consultores externos para fomentar la capacidad individual y colectiva en sintonía con nuestro plan estratégico 2017-22, las metas del Equipo de liderazgo, planes de desarrollo individuales profesionales y metas  individuales y de equipo.</w:t>
      </w:r>
    </w:p>
    <w:p w:rsidR="00F6618F" w:rsidRPr="00C02423" w:rsidRDefault="00F6618F">
      <w:pPr>
        <w:pStyle w:val="ListParagraph"/>
        <w:numPr>
          <w:ilvl w:val="0"/>
          <w:numId w:val="14"/>
        </w:numPr>
        <w:spacing w:after="120"/>
        <w:rPr>
          <w:rFonts w:ascii="Calibri" w:hAnsi="Calibri" w:cs="Times New Roman"/>
          <w:sz w:val="24"/>
          <w:szCs w:val="24"/>
          <w:lang w:val="es-ES"/>
        </w:rPr>
      </w:pPr>
      <w:r w:rsidRPr="00C02423">
        <w:rPr>
          <w:rFonts w:ascii="Calibri" w:hAnsi="Calibri" w:cs="Times New Roman"/>
          <w:sz w:val="24"/>
          <w:szCs w:val="24"/>
          <w:lang w:val="es-ES"/>
        </w:rPr>
        <w:t>Fortalecer la colaboración con distritos, otras colaborativas y otras instituciones regionales, nacionales e internacionales para compartir conocimientos y desarrollar e implementar servicios que demuestren excelencia, que sean centrado en el individuo, que se diferencien para satisfacer necesidades diversas de estudiantes y sus familias, miembros del personal, miembros de la junta de directores y otros miembros de la comunidad SCEC.</w:t>
      </w:r>
      <w:r w:rsidRPr="00C02423">
        <w:rPr>
          <w:rFonts w:ascii="Calibri" w:hAnsi="Calibri" w:cs="Times New Roman"/>
          <w:w w:val="105"/>
          <w:sz w:val="24"/>
          <w:szCs w:val="24"/>
          <w:lang w:val="es-ES"/>
        </w:rPr>
        <w:t xml:space="preserve">     </w:t>
      </w:r>
    </w:p>
    <w:p w:rsidR="00F6618F" w:rsidRPr="00C02423" w:rsidRDefault="00F6618F">
      <w:pPr>
        <w:pStyle w:val="ListParagraph"/>
        <w:numPr>
          <w:ilvl w:val="0"/>
          <w:numId w:val="14"/>
        </w:numPr>
        <w:autoSpaceDE w:val="0"/>
        <w:autoSpaceDN w:val="0"/>
        <w:adjustRightInd w:val="0"/>
        <w:spacing w:after="120"/>
        <w:rPr>
          <w:rFonts w:ascii="Calibri" w:hAnsi="Calibri" w:cs="Times New Roman"/>
          <w:sz w:val="24"/>
          <w:szCs w:val="24"/>
          <w:lang w:val="es-ES"/>
        </w:rPr>
      </w:pPr>
      <w:r w:rsidRPr="00C02423">
        <w:rPr>
          <w:rFonts w:ascii="Calibri" w:hAnsi="Calibri" w:cs="Times New Roman"/>
          <w:sz w:val="24"/>
          <w:szCs w:val="24"/>
          <w:lang w:val="es-ES"/>
        </w:rPr>
        <w:t xml:space="preserve">Aumentar la coordinación y colaboración entre expertos de psicológica clínica, medicina, neurobiología y educación para realzar el crecimiento de los estudiantes desde aquellos que sean médicamente frágiles hasta los que padezcan de trastornos emocionales conductuales. </w:t>
      </w:r>
    </w:p>
    <w:p w:rsidR="00F6618F" w:rsidRPr="00C02423" w:rsidRDefault="00F6618F">
      <w:pPr>
        <w:pStyle w:val="ListParagraph"/>
        <w:numPr>
          <w:ilvl w:val="0"/>
          <w:numId w:val="14"/>
        </w:numPr>
        <w:autoSpaceDE w:val="0"/>
        <w:autoSpaceDN w:val="0"/>
        <w:adjustRightInd w:val="0"/>
        <w:spacing w:after="120"/>
        <w:rPr>
          <w:rFonts w:ascii="Calibri" w:hAnsi="Calibri" w:cs="Times New Roman"/>
          <w:sz w:val="24"/>
          <w:szCs w:val="24"/>
          <w:lang w:val="es-ES"/>
        </w:rPr>
      </w:pPr>
      <w:r w:rsidRPr="00C02423">
        <w:rPr>
          <w:rFonts w:ascii="Calibri" w:hAnsi="Calibri" w:cs="Times New Roman"/>
          <w:sz w:val="24"/>
          <w:szCs w:val="24"/>
          <w:lang w:val="es-ES"/>
        </w:rPr>
        <w:t>Ofrecer oportunidades más frecuentes par</w:t>
      </w:r>
      <w:r w:rsidR="005A3080">
        <w:rPr>
          <w:rFonts w:ascii="Calibri" w:hAnsi="Calibri" w:cs="Times New Roman"/>
          <w:sz w:val="24"/>
          <w:szCs w:val="24"/>
          <w:lang w:val="es-ES"/>
        </w:rPr>
        <w:t>a</w:t>
      </w:r>
      <w:r w:rsidRPr="00C02423">
        <w:rPr>
          <w:rFonts w:ascii="Calibri" w:hAnsi="Calibri" w:cs="Times New Roman"/>
          <w:sz w:val="24"/>
          <w:szCs w:val="24"/>
          <w:lang w:val="es-ES"/>
        </w:rPr>
        <w:t xml:space="preserve"> compartir mejores prácticas a través de los programas SCEC y con los distritos</w:t>
      </w:r>
      <w:r w:rsidR="00C02423" w:rsidRPr="00C02423">
        <w:rPr>
          <w:rFonts w:ascii="Calibri" w:hAnsi="Calibri" w:cs="Times New Roman"/>
          <w:sz w:val="24"/>
          <w:szCs w:val="24"/>
          <w:lang w:val="es-ES"/>
        </w:rPr>
        <w:t>: las</w:t>
      </w:r>
      <w:r w:rsidRPr="00C02423">
        <w:rPr>
          <w:rFonts w:ascii="Calibri" w:hAnsi="Calibri" w:cs="Times New Roman"/>
          <w:sz w:val="24"/>
          <w:szCs w:val="24"/>
          <w:lang w:val="es-ES"/>
        </w:rPr>
        <w:t xml:space="preserve"> cosas que funcionen, cómo son y cómo se hace.</w:t>
      </w:r>
    </w:p>
    <w:p w:rsidR="00F6618F" w:rsidRPr="00C02423" w:rsidRDefault="00F6618F">
      <w:pPr>
        <w:pStyle w:val="ListParagraph"/>
        <w:numPr>
          <w:ilvl w:val="0"/>
          <w:numId w:val="14"/>
        </w:numPr>
        <w:autoSpaceDE w:val="0"/>
        <w:autoSpaceDN w:val="0"/>
        <w:adjustRightInd w:val="0"/>
        <w:spacing w:after="120"/>
        <w:rPr>
          <w:rFonts w:ascii="Calibri" w:hAnsi="Calibri" w:cs="Times New Roman"/>
          <w:sz w:val="24"/>
          <w:szCs w:val="24"/>
          <w:lang w:val="es-ES"/>
        </w:rPr>
      </w:pPr>
      <w:r w:rsidRPr="00C02423">
        <w:rPr>
          <w:rFonts w:ascii="Calibri" w:hAnsi="Calibri" w:cs="Times New Roman"/>
          <w:sz w:val="24"/>
          <w:szCs w:val="24"/>
          <w:lang w:val="es-ES"/>
        </w:rPr>
        <w:t xml:space="preserve">Trabajar con las escuelas públicas para aumentar la integración de estudiantes de SCEC y ayudar a estas escuelas a establecer más prácticas de apoyo terapéutico con estudiantes con problemas emocionales y de conducta. </w:t>
      </w:r>
    </w:p>
    <w:p w:rsidR="00F6618F" w:rsidRPr="00C02423" w:rsidRDefault="00F6618F">
      <w:pPr>
        <w:pStyle w:val="ListParagraph"/>
        <w:numPr>
          <w:ilvl w:val="0"/>
          <w:numId w:val="14"/>
        </w:numPr>
        <w:autoSpaceDE w:val="0"/>
        <w:autoSpaceDN w:val="0"/>
        <w:adjustRightInd w:val="0"/>
        <w:spacing w:after="120"/>
        <w:rPr>
          <w:rFonts w:ascii="Calibri" w:hAnsi="Calibri" w:cs="Times New Roman"/>
          <w:sz w:val="24"/>
          <w:szCs w:val="24"/>
          <w:lang w:val="es-ES"/>
        </w:rPr>
      </w:pPr>
      <w:r w:rsidRPr="00C02423">
        <w:rPr>
          <w:rFonts w:ascii="Calibri" w:hAnsi="Calibri" w:cs="Times New Roman"/>
          <w:sz w:val="24"/>
          <w:szCs w:val="24"/>
          <w:lang w:val="es-ES"/>
        </w:rPr>
        <w:t xml:space="preserve">Aumentar la participación de las familias con los equipos para fomentar comprensión y consenso de programación guiada por teoría y sus resultados. </w:t>
      </w:r>
    </w:p>
    <w:p w:rsidR="00F6618F" w:rsidRPr="00C02423" w:rsidRDefault="00F6618F" w:rsidP="00C0180C">
      <w:pPr>
        <w:pStyle w:val="ListParagraph"/>
        <w:numPr>
          <w:ilvl w:val="0"/>
          <w:numId w:val="14"/>
        </w:numPr>
        <w:autoSpaceDE w:val="0"/>
        <w:autoSpaceDN w:val="0"/>
        <w:adjustRightInd w:val="0"/>
        <w:spacing w:after="120"/>
        <w:rPr>
          <w:rFonts w:ascii="Calibri" w:hAnsi="Calibri" w:cs="Times New Roman"/>
          <w:sz w:val="24"/>
          <w:szCs w:val="24"/>
          <w:lang w:val="es-ES"/>
        </w:rPr>
      </w:pPr>
      <w:r w:rsidRPr="00C02423">
        <w:rPr>
          <w:rFonts w:ascii="Calibri" w:hAnsi="Calibri" w:cs="Times New Roman"/>
          <w:sz w:val="24"/>
          <w:szCs w:val="24"/>
          <w:lang w:val="es-ES"/>
        </w:rPr>
        <w:t>Aumentar la disponibilidad de personal de SCE</w:t>
      </w:r>
      <w:r w:rsidR="00C0180C">
        <w:rPr>
          <w:rFonts w:ascii="Calibri" w:hAnsi="Calibri" w:cs="Times New Roman"/>
          <w:sz w:val="24"/>
          <w:szCs w:val="24"/>
          <w:lang w:val="es-ES"/>
        </w:rPr>
        <w:t>C</w:t>
      </w:r>
      <w:r w:rsidRPr="00C02423">
        <w:rPr>
          <w:rFonts w:ascii="Calibri" w:hAnsi="Calibri" w:cs="Times New Roman"/>
          <w:sz w:val="24"/>
          <w:szCs w:val="24"/>
          <w:lang w:val="es-ES"/>
        </w:rPr>
        <w:t xml:space="preserve"> para ofrecer servicios de consulta a los distritos y cumplir con sus necesidades de personal a corto plazo para proveedores relacionados de servicios y terapeutas. </w:t>
      </w:r>
    </w:p>
    <w:p w:rsidR="00F6618F" w:rsidRPr="00C02423" w:rsidRDefault="00F6618F">
      <w:pPr>
        <w:pStyle w:val="ListParagraph"/>
        <w:numPr>
          <w:ilvl w:val="0"/>
          <w:numId w:val="14"/>
        </w:numPr>
        <w:autoSpaceDE w:val="0"/>
        <w:autoSpaceDN w:val="0"/>
        <w:adjustRightInd w:val="0"/>
        <w:spacing w:after="120"/>
        <w:rPr>
          <w:rFonts w:ascii="Calibri" w:hAnsi="Calibri" w:cs="Times New Roman"/>
          <w:szCs w:val="24"/>
          <w:lang w:val="es-ES"/>
        </w:rPr>
      </w:pPr>
      <w:r w:rsidRPr="00C02423">
        <w:rPr>
          <w:rFonts w:ascii="Calibri" w:hAnsi="Calibri" w:cs="Times New Roman"/>
          <w:sz w:val="24"/>
          <w:szCs w:val="24"/>
          <w:lang w:val="es-ES"/>
        </w:rPr>
        <w:t xml:space="preserve">Continuar y realzar el rol del liderazgo/sindicato del Comité de estudios para enfocarse en temas que impacten la habilidad de los empleados de SCEC para conseguir su crecimiento colectivo e individual y fortificar y fortalecer la sostenibilidad realzando la coherencia, el liderazgo distributivo, el liderazgo profundo, el aprendizaje profundo y el bienestar a través de la organización.  </w:t>
      </w:r>
    </w:p>
    <w:p w:rsidR="00F6618F" w:rsidRPr="00C02423" w:rsidRDefault="00F6618F">
      <w:pPr>
        <w:rPr>
          <w:rFonts w:ascii="Calibri" w:hAnsi="Calibri" w:cs="Times New Roman"/>
          <w:b/>
          <w:sz w:val="28"/>
          <w:szCs w:val="24"/>
          <w:lang w:val="es-ES"/>
        </w:rPr>
      </w:pPr>
      <w:r w:rsidRPr="00C02423">
        <w:rPr>
          <w:rFonts w:ascii="Calibri" w:hAnsi="Calibri" w:cs="Times New Roman"/>
          <w:b/>
          <w:sz w:val="28"/>
          <w:szCs w:val="24"/>
          <w:lang w:val="es-ES"/>
        </w:rPr>
        <w:br w:type="page"/>
      </w:r>
    </w:p>
    <w:p w:rsidR="00F6618F" w:rsidRPr="00C02423" w:rsidRDefault="00F6618F">
      <w:pPr>
        <w:pStyle w:val="TableParagraph"/>
        <w:spacing w:before="60" w:after="60"/>
        <w:ind w:left="0" w:right="180"/>
        <w:rPr>
          <w:rFonts w:ascii="Calibri" w:hAnsi="Calibri" w:cs="Times New Roman"/>
          <w:b/>
          <w:sz w:val="28"/>
          <w:szCs w:val="24"/>
          <w:lang w:val="es-ES"/>
        </w:rPr>
      </w:pPr>
      <w:r w:rsidRPr="00C02423">
        <w:rPr>
          <w:rFonts w:ascii="Calibri" w:hAnsi="Calibri" w:cs="Times New Roman"/>
          <w:b/>
          <w:sz w:val="28"/>
          <w:szCs w:val="24"/>
          <w:lang w:val="es-ES"/>
        </w:rPr>
        <w:t>Profundización de aprendizaje</w:t>
      </w:r>
    </w:p>
    <w:p w:rsidR="00F6618F" w:rsidRPr="00C02423" w:rsidRDefault="00F6618F">
      <w:pPr>
        <w:pStyle w:val="TableParagraph"/>
        <w:spacing w:before="60" w:after="60"/>
        <w:ind w:left="0" w:right="180"/>
        <w:rPr>
          <w:rFonts w:ascii="Calibri" w:hAnsi="Calibri" w:cs="Times New Roman"/>
          <w:sz w:val="24"/>
          <w:szCs w:val="24"/>
          <w:lang w:val="es-ES"/>
        </w:rPr>
      </w:pPr>
      <w:r w:rsidRPr="00C02423">
        <w:rPr>
          <w:rFonts w:ascii="Calibri" w:hAnsi="Calibri" w:cs="Times New Roman"/>
          <w:sz w:val="24"/>
          <w:szCs w:val="24"/>
          <w:lang w:val="es-ES"/>
        </w:rPr>
        <w:t>Con aporte y participación a lo largo de la comunidad SCEC, la junta de directores, el director ejecutivo y el Equipo de liderazgo de la Colaborativa, dirigen a la Colaborativa a profundizar el aprendizaje por medio de lo siguiente:</w:t>
      </w:r>
    </w:p>
    <w:p w:rsidR="00F6618F" w:rsidRPr="00C02423" w:rsidRDefault="00F6618F">
      <w:pPr>
        <w:pStyle w:val="ListParagraph"/>
        <w:numPr>
          <w:ilvl w:val="0"/>
          <w:numId w:val="16"/>
        </w:numPr>
        <w:spacing w:after="120"/>
        <w:rPr>
          <w:rFonts w:ascii="Calibri" w:hAnsi="Calibri" w:cs="Times New Roman"/>
          <w:sz w:val="24"/>
          <w:szCs w:val="24"/>
          <w:lang w:val="es-ES"/>
        </w:rPr>
      </w:pPr>
      <w:r w:rsidRPr="00C02423">
        <w:rPr>
          <w:rFonts w:ascii="Calibri" w:hAnsi="Calibri" w:cs="Times New Roman"/>
          <w:sz w:val="24"/>
          <w:szCs w:val="24"/>
          <w:lang w:val="es-ES"/>
        </w:rPr>
        <w:t xml:space="preserve">Asegurar que las metas de aprendizaje queden claras para todos e impulsen la instrucción. </w:t>
      </w:r>
    </w:p>
    <w:p w:rsidR="00F6618F" w:rsidRPr="00C02423" w:rsidRDefault="00F6618F">
      <w:pPr>
        <w:pStyle w:val="ListParagraph"/>
        <w:numPr>
          <w:ilvl w:val="0"/>
          <w:numId w:val="16"/>
        </w:numPr>
        <w:spacing w:after="120"/>
        <w:rPr>
          <w:rFonts w:ascii="Calibri" w:hAnsi="Calibri" w:cs="Times New Roman"/>
          <w:sz w:val="24"/>
          <w:szCs w:val="24"/>
          <w:lang w:val="es-ES"/>
        </w:rPr>
      </w:pPr>
      <w:r w:rsidRPr="00C02423">
        <w:rPr>
          <w:rFonts w:ascii="Calibri" w:hAnsi="Calibri" w:cs="Times New Roman"/>
          <w:sz w:val="24"/>
          <w:szCs w:val="24"/>
          <w:lang w:val="es-ES"/>
        </w:rPr>
        <w:t xml:space="preserve">Habilitar a los maestros, </w:t>
      </w:r>
      <w:r w:rsidR="00C02423">
        <w:rPr>
          <w:rFonts w:ascii="Calibri" w:hAnsi="Calibri" w:cs="Times New Roman"/>
          <w:sz w:val="24"/>
          <w:szCs w:val="24"/>
          <w:lang w:val="es-ES"/>
        </w:rPr>
        <w:t>para</w:t>
      </w:r>
      <w:r w:rsidR="005A3080">
        <w:rPr>
          <w:rFonts w:ascii="Calibri" w:hAnsi="Calibri" w:cs="Times New Roman"/>
          <w:sz w:val="24"/>
          <w:szCs w:val="24"/>
          <w:lang w:val="es-ES"/>
        </w:rPr>
        <w:t xml:space="preserve"> </w:t>
      </w:r>
      <w:r w:rsidR="00C02423">
        <w:rPr>
          <w:rFonts w:ascii="Calibri" w:hAnsi="Calibri" w:cs="Times New Roman"/>
          <w:sz w:val="24"/>
          <w:szCs w:val="24"/>
          <w:lang w:val="es-ES"/>
        </w:rPr>
        <w:t>profesionales</w:t>
      </w:r>
      <w:r w:rsidRPr="00C02423">
        <w:rPr>
          <w:rFonts w:ascii="Calibri" w:hAnsi="Calibri" w:cs="Times New Roman"/>
          <w:sz w:val="24"/>
          <w:szCs w:val="24"/>
          <w:lang w:val="es-ES"/>
        </w:rPr>
        <w:t xml:space="preserve"> y proveedores de servicios relacionados para que sepan y utilicen con la mayor destreza posible, un conjunto de prácticas pedagógicas efectivas. </w:t>
      </w:r>
    </w:p>
    <w:p w:rsidR="00F6618F" w:rsidRPr="00C02423" w:rsidRDefault="00F6618F">
      <w:pPr>
        <w:pStyle w:val="ListParagraph"/>
        <w:numPr>
          <w:ilvl w:val="0"/>
          <w:numId w:val="16"/>
        </w:numPr>
        <w:spacing w:after="120"/>
        <w:rPr>
          <w:rFonts w:cs="Times New Roman"/>
          <w:szCs w:val="24"/>
          <w:lang w:val="es-ES"/>
        </w:rPr>
      </w:pPr>
      <w:r w:rsidRPr="00C02423">
        <w:rPr>
          <w:rFonts w:ascii="Calibri" w:hAnsi="Calibri" w:cs="Times New Roman"/>
          <w:sz w:val="24"/>
          <w:szCs w:val="24"/>
          <w:lang w:val="es-ES"/>
        </w:rPr>
        <w:t xml:space="preserve">Fomentar el uso regular de procesos intensos (tales como averiguaciones colaborativas y examinación de trabajos estudiantiles) para mejorar la práctica. </w:t>
      </w:r>
    </w:p>
    <w:p w:rsidR="00F6618F" w:rsidRPr="00C02423" w:rsidRDefault="00F6618F">
      <w:pPr>
        <w:widowControl/>
        <w:autoSpaceDE w:val="0"/>
        <w:autoSpaceDN w:val="0"/>
        <w:adjustRightInd w:val="0"/>
        <w:spacing w:after="120"/>
        <w:rPr>
          <w:rFonts w:ascii="Calibri" w:hAnsi="Calibri" w:cs="Times New Roman"/>
          <w:szCs w:val="24"/>
          <w:lang w:val="es-ES"/>
        </w:rPr>
      </w:pPr>
      <w:r w:rsidRPr="00C02423">
        <w:rPr>
          <w:rFonts w:ascii="Calibri" w:hAnsi="Calibri" w:cs="Times New Roman"/>
          <w:sz w:val="24"/>
          <w:szCs w:val="24"/>
          <w:lang w:val="es-ES"/>
        </w:rPr>
        <w:t>Este trabajo se apoya en un currículo alineado, constantemente suministrado y continuamente en desarrollo, fuerte liderazgo instructivo e instrucción efectiva, un sistema de evaluación estudiantil que apoya las evaluaciones formativas y acumulativas y decisiones basadas en información, un sistema de apoyos, servicios y asociaciones para aprendizaje académico y socio-emocional, acceso y equidad, continuidad educativa, transiciones y participación estudiantil</w:t>
      </w:r>
      <w:r w:rsidR="00446A33" w:rsidRPr="00C02423">
        <w:rPr>
          <w:rFonts w:ascii="Calibri" w:hAnsi="Calibri" w:cs="Times New Roman"/>
          <w:sz w:val="24"/>
          <w:szCs w:val="24"/>
          <w:lang w:val="es-ES"/>
        </w:rPr>
        <w:t xml:space="preserve">. </w:t>
      </w:r>
      <w:r w:rsidRPr="00C02423">
        <w:rPr>
          <w:rFonts w:ascii="Calibri" w:hAnsi="Calibri" w:cs="Times New Roman"/>
          <w:sz w:val="24"/>
          <w:szCs w:val="24"/>
          <w:lang w:val="es-ES"/>
        </w:rPr>
        <w:t xml:space="preserve">El mismo está en sintonía con el Las normas del distrito ESE de currículo e instrucción, evaluación y apoyo de </w:t>
      </w:r>
      <w:r w:rsidR="00C02423" w:rsidRPr="00C02423">
        <w:rPr>
          <w:rFonts w:ascii="Calibri" w:hAnsi="Calibri" w:cs="Times New Roman"/>
          <w:sz w:val="24"/>
          <w:szCs w:val="24"/>
          <w:lang w:val="es-ES"/>
        </w:rPr>
        <w:t>estudiantes</w:t>
      </w:r>
      <w:r w:rsidRPr="00C02423">
        <w:rPr>
          <w:rFonts w:ascii="Calibri" w:hAnsi="Calibri" w:cs="Times New Roman"/>
          <w:sz w:val="24"/>
          <w:szCs w:val="24"/>
          <w:lang w:val="es-ES"/>
        </w:rPr>
        <w:t xml:space="preserve">.  </w:t>
      </w:r>
    </w:p>
    <w:p w:rsidR="00F6618F" w:rsidRPr="00C02423" w:rsidRDefault="00F6618F">
      <w:pPr>
        <w:spacing w:after="100"/>
        <w:rPr>
          <w:rFonts w:ascii="Calibri" w:hAnsi="Calibri" w:cs="Times New Roman"/>
          <w:sz w:val="24"/>
          <w:szCs w:val="24"/>
          <w:lang w:val="es-ES"/>
        </w:rPr>
      </w:pPr>
      <w:r w:rsidRPr="00C02423">
        <w:rPr>
          <w:rFonts w:ascii="Calibri" w:hAnsi="Calibri" w:cs="Times New Roman"/>
          <w:sz w:val="24"/>
          <w:szCs w:val="24"/>
          <w:lang w:val="es-ES"/>
        </w:rPr>
        <w:t>Progreso en la profundización de aprendizaje 2012-2017</w:t>
      </w:r>
    </w:p>
    <w:p w:rsidR="00F6618F" w:rsidRPr="00C02423" w:rsidRDefault="00F6618F">
      <w:pPr>
        <w:pStyle w:val="ListParagraph"/>
        <w:numPr>
          <w:ilvl w:val="0"/>
          <w:numId w:val="22"/>
        </w:numPr>
        <w:spacing w:after="100"/>
        <w:rPr>
          <w:rFonts w:ascii="Calibri" w:hAnsi="Calibri" w:cs="Times New Roman"/>
          <w:sz w:val="24"/>
          <w:szCs w:val="24"/>
          <w:lang w:val="es-ES"/>
        </w:rPr>
      </w:pPr>
      <w:r w:rsidRPr="00C02423">
        <w:rPr>
          <w:rFonts w:ascii="Calibri" w:hAnsi="Calibri" w:cs="Times New Roman"/>
          <w:sz w:val="24"/>
          <w:szCs w:val="24"/>
          <w:lang w:val="es-ES"/>
        </w:rPr>
        <w:t xml:space="preserve">Aumentó el porcentaje de estudiantes que tomaron evaluaciones MCAS regulares demostrando mejorías en las puntuaciones MCAS de un grado al otro y graduándose con diploma de secundaria.  </w:t>
      </w:r>
    </w:p>
    <w:p w:rsidR="00F6618F" w:rsidRPr="00C02423" w:rsidRDefault="00F6618F">
      <w:pPr>
        <w:pStyle w:val="ListParagraph"/>
        <w:widowControl/>
        <w:numPr>
          <w:ilvl w:val="0"/>
          <w:numId w:val="22"/>
        </w:numPr>
        <w:spacing w:after="100"/>
        <w:rPr>
          <w:rFonts w:ascii="Calibri" w:hAnsi="Calibri" w:cs="Times New Roman"/>
          <w:sz w:val="24"/>
          <w:szCs w:val="24"/>
          <w:lang w:val="es-ES"/>
        </w:rPr>
      </w:pPr>
      <w:r w:rsidRPr="00C02423">
        <w:rPr>
          <w:rFonts w:ascii="Calibri" w:hAnsi="Calibri" w:cs="Times New Roman"/>
          <w:sz w:val="24"/>
          <w:szCs w:val="24"/>
          <w:lang w:val="es-ES"/>
        </w:rPr>
        <w:t>En el año escolar 2016-2017, aproximadamente el 50% de estudiantes demostraron crecimiento moderado en su habilidad para auto reglamentarse o mantener niveles estables de auto reglamentación con mayor independencia (menos apoyo).</w:t>
      </w:r>
    </w:p>
    <w:p w:rsidR="00F6618F" w:rsidRPr="00C02423" w:rsidRDefault="00F6618F">
      <w:pPr>
        <w:pStyle w:val="ListParagraph"/>
        <w:numPr>
          <w:ilvl w:val="0"/>
          <w:numId w:val="22"/>
        </w:numPr>
        <w:spacing w:after="100"/>
        <w:rPr>
          <w:rFonts w:ascii="Calibri" w:hAnsi="Calibri" w:cs="Times New Roman"/>
          <w:sz w:val="24"/>
          <w:szCs w:val="24"/>
          <w:lang w:val="es-ES"/>
        </w:rPr>
      </w:pPr>
      <w:r w:rsidRPr="00C02423">
        <w:rPr>
          <w:rFonts w:ascii="Calibri" w:hAnsi="Calibri" w:cs="Times New Roman"/>
          <w:sz w:val="24"/>
          <w:szCs w:val="24"/>
          <w:lang w:val="es-ES"/>
        </w:rPr>
        <w:t xml:space="preserve">A través de programas y niveles, participando en esfuerzos </w:t>
      </w:r>
      <w:r w:rsidR="00C02423" w:rsidRPr="00C02423">
        <w:rPr>
          <w:rFonts w:ascii="Calibri" w:hAnsi="Calibri" w:cs="Times New Roman"/>
          <w:sz w:val="24"/>
          <w:szCs w:val="24"/>
          <w:lang w:val="es-ES"/>
        </w:rPr>
        <w:t>por mantener</w:t>
      </w:r>
      <w:r w:rsidRPr="00C02423">
        <w:rPr>
          <w:rFonts w:ascii="Calibri" w:hAnsi="Calibri" w:cs="Times New Roman"/>
          <w:sz w:val="24"/>
          <w:szCs w:val="24"/>
          <w:lang w:val="es-ES"/>
        </w:rPr>
        <w:t xml:space="preserve"> la habilidad de los estudiantes de auto reglamentarse, aumentar los tipos de datos que recopilan sobre el rendimiento y apoyos de los estudiantes, aumentar el uso de instrucción centrada en datos, aumentar el uso de aprendizaje centrado en proyectos y lugares y aumentar y realzar las oportunidades de aprendizaje comunitario para todos los estudiantes. </w:t>
      </w:r>
    </w:p>
    <w:p w:rsidR="00F6618F" w:rsidRPr="00C02423" w:rsidRDefault="00F6618F">
      <w:pPr>
        <w:pStyle w:val="ListParagraph"/>
        <w:numPr>
          <w:ilvl w:val="0"/>
          <w:numId w:val="22"/>
        </w:numPr>
        <w:spacing w:after="120"/>
        <w:rPr>
          <w:rFonts w:ascii="Calibri" w:hAnsi="Calibri" w:cs="Times New Roman"/>
          <w:sz w:val="24"/>
          <w:szCs w:val="24"/>
          <w:lang w:val="es-ES"/>
        </w:rPr>
      </w:pPr>
      <w:r w:rsidRPr="00C02423">
        <w:rPr>
          <w:rFonts w:ascii="Calibri" w:hAnsi="Calibri" w:cs="Times New Roman"/>
          <w:sz w:val="24"/>
          <w:szCs w:val="24"/>
          <w:lang w:val="es-ES"/>
        </w:rPr>
        <w:t>Reconoció que la naturaleza de los estudiantes necesita ser abordada por la Colaborativa ha cambiado significativamente y lazó esfuerzos para modificar el currículo y la instrucción, ajustar el personal y fomentar la capacidad del mismo por medio de colaboración y aprendizaje profesional para abordar estas necesidades.</w:t>
      </w:r>
    </w:p>
    <w:p w:rsidR="00F6618F" w:rsidRPr="00C02423" w:rsidRDefault="00F6618F">
      <w:pPr>
        <w:spacing w:after="120"/>
        <w:rPr>
          <w:rFonts w:ascii="Calibri" w:hAnsi="Calibri" w:cs="Times New Roman"/>
          <w:sz w:val="24"/>
          <w:szCs w:val="24"/>
          <w:lang w:val="es-ES"/>
        </w:rPr>
      </w:pPr>
      <w:r w:rsidRPr="00C02423">
        <w:rPr>
          <w:rFonts w:ascii="Calibri" w:hAnsi="Calibri" w:cs="Times New Roman"/>
          <w:sz w:val="24"/>
          <w:szCs w:val="24"/>
          <w:lang w:val="es-ES"/>
        </w:rPr>
        <w:t xml:space="preserve">Pasos a seguir propuestos para profundización de aprendizaje </w:t>
      </w:r>
    </w:p>
    <w:p w:rsidR="00F6618F" w:rsidRPr="00C02423" w:rsidRDefault="00F6618F">
      <w:pPr>
        <w:widowControl/>
        <w:numPr>
          <w:ilvl w:val="0"/>
          <w:numId w:val="18"/>
        </w:numPr>
        <w:tabs>
          <w:tab w:val="clear" w:pos="720"/>
        </w:tabs>
        <w:spacing w:after="120"/>
        <w:rPr>
          <w:rFonts w:ascii="Calibri" w:hAnsi="Calibri" w:cs="Times New Roman"/>
          <w:sz w:val="24"/>
          <w:szCs w:val="24"/>
          <w:lang w:val="es-ES"/>
        </w:rPr>
      </w:pPr>
      <w:r w:rsidRPr="00C02423">
        <w:rPr>
          <w:rFonts w:ascii="Calibri" w:hAnsi="Calibri" w:cs="Times New Roman"/>
          <w:sz w:val="24"/>
          <w:szCs w:val="24"/>
          <w:lang w:val="es-ES"/>
        </w:rPr>
        <w:t>Mejorar la habilidad del estudiante para auto reglamentarse y crecer socio emocionalmente con mayor independencia.</w:t>
      </w:r>
    </w:p>
    <w:p w:rsidR="00F6618F" w:rsidRPr="00C02423" w:rsidRDefault="00F6618F">
      <w:pPr>
        <w:widowControl/>
        <w:numPr>
          <w:ilvl w:val="0"/>
          <w:numId w:val="18"/>
        </w:numPr>
        <w:tabs>
          <w:tab w:val="clear" w:pos="720"/>
        </w:tabs>
        <w:spacing w:after="120"/>
        <w:rPr>
          <w:rFonts w:ascii="Calibri" w:hAnsi="Calibri" w:cs="Times New Roman"/>
          <w:sz w:val="24"/>
          <w:szCs w:val="24"/>
          <w:lang w:val="es-ES"/>
        </w:rPr>
      </w:pPr>
      <w:r w:rsidRPr="00C02423">
        <w:rPr>
          <w:rFonts w:ascii="Calibri" w:hAnsi="Calibri" w:cs="Times New Roman"/>
          <w:sz w:val="24"/>
          <w:szCs w:val="24"/>
          <w:lang w:val="es-ES"/>
        </w:rPr>
        <w:t xml:space="preserve">Aumentar y realzar el uso de instrucción centrada en información. </w:t>
      </w:r>
    </w:p>
    <w:p w:rsidR="00F6618F" w:rsidRPr="00C02423" w:rsidRDefault="00F6618F">
      <w:pPr>
        <w:widowControl/>
        <w:numPr>
          <w:ilvl w:val="0"/>
          <w:numId w:val="18"/>
        </w:numPr>
        <w:tabs>
          <w:tab w:val="clear" w:pos="720"/>
        </w:tabs>
        <w:spacing w:after="120"/>
        <w:rPr>
          <w:rFonts w:ascii="Calibri" w:hAnsi="Calibri" w:cs="Times New Roman"/>
          <w:sz w:val="24"/>
          <w:szCs w:val="24"/>
          <w:lang w:val="es-ES"/>
        </w:rPr>
      </w:pPr>
      <w:r w:rsidRPr="00C02423">
        <w:rPr>
          <w:rFonts w:ascii="Calibri" w:hAnsi="Calibri" w:cs="Times New Roman"/>
          <w:sz w:val="24"/>
          <w:szCs w:val="24"/>
          <w:lang w:val="es-ES"/>
        </w:rPr>
        <w:t>Aumentar el uso de aprendizaje centrado en proyectos y lugar base incluyendo STEAM.</w:t>
      </w:r>
    </w:p>
    <w:p w:rsidR="00F6618F" w:rsidRPr="00C02423" w:rsidRDefault="00F6618F">
      <w:pPr>
        <w:widowControl/>
        <w:numPr>
          <w:ilvl w:val="0"/>
          <w:numId w:val="18"/>
        </w:numPr>
        <w:tabs>
          <w:tab w:val="clear" w:pos="720"/>
        </w:tabs>
        <w:spacing w:after="120"/>
        <w:rPr>
          <w:rFonts w:ascii="Calibri" w:hAnsi="Calibri" w:cs="Times New Roman"/>
          <w:sz w:val="24"/>
          <w:szCs w:val="24"/>
          <w:lang w:val="es-ES"/>
        </w:rPr>
      </w:pPr>
      <w:r w:rsidRPr="00C02423">
        <w:rPr>
          <w:rFonts w:ascii="Calibri" w:hAnsi="Calibri" w:cs="Times New Roman"/>
          <w:sz w:val="24"/>
          <w:szCs w:val="24"/>
          <w:lang w:val="es-ES"/>
        </w:rPr>
        <w:t>Aumentar la conciencia transcultural y comunicación respetuosa con todos los estudiantes y sus familias.</w:t>
      </w:r>
    </w:p>
    <w:p w:rsidR="00B14747" w:rsidRPr="00C02423" w:rsidRDefault="00B14747" w:rsidP="00B14747">
      <w:pPr>
        <w:spacing w:before="120" w:after="120"/>
        <w:ind w:left="720"/>
        <w:rPr>
          <w:rFonts w:ascii="Calibri" w:hAnsi="Calibri" w:cs="Times New Roman"/>
          <w:sz w:val="24"/>
          <w:szCs w:val="24"/>
          <w:lang w:val="es-ES"/>
        </w:rPr>
      </w:pPr>
      <w:r w:rsidRPr="00C02423">
        <w:rPr>
          <w:rFonts w:ascii="Calibri" w:hAnsi="Calibri" w:cs="Times New Roman"/>
          <w:sz w:val="24"/>
          <w:szCs w:val="24"/>
          <w:lang w:val="es-ES"/>
        </w:rPr>
        <w:lastRenderedPageBreak/>
        <w:t>Pasos a seguir propuestos para profundización de aprendizaje (continua)</w:t>
      </w:r>
    </w:p>
    <w:p w:rsidR="00F6618F" w:rsidRPr="00B14747" w:rsidRDefault="00F6618F" w:rsidP="00B14747">
      <w:pPr>
        <w:widowControl/>
        <w:numPr>
          <w:ilvl w:val="0"/>
          <w:numId w:val="18"/>
        </w:numPr>
        <w:tabs>
          <w:tab w:val="clear" w:pos="720"/>
        </w:tabs>
        <w:spacing w:after="120"/>
        <w:rPr>
          <w:rFonts w:ascii="Calibri" w:hAnsi="Calibri" w:cs="Times New Roman"/>
          <w:sz w:val="24"/>
          <w:szCs w:val="24"/>
          <w:lang w:val="es-ES"/>
        </w:rPr>
      </w:pPr>
      <w:r w:rsidRPr="00C02423">
        <w:rPr>
          <w:rFonts w:ascii="Calibri" w:hAnsi="Calibri" w:cs="Times New Roman"/>
          <w:sz w:val="24"/>
          <w:szCs w:val="24"/>
          <w:lang w:val="es-ES"/>
        </w:rPr>
        <w:t>Aumentar y realzar las oportunidades de aprendizaje en la comunidad para todos los estudiantes.</w:t>
      </w:r>
    </w:p>
    <w:p w:rsidR="00F6618F" w:rsidRPr="00C02423" w:rsidRDefault="00F6618F">
      <w:pPr>
        <w:pStyle w:val="ListParagraph"/>
        <w:numPr>
          <w:ilvl w:val="0"/>
          <w:numId w:val="18"/>
        </w:numPr>
        <w:spacing w:after="120"/>
        <w:rPr>
          <w:rFonts w:ascii="Calibri" w:hAnsi="Calibri" w:cs="Times New Roman"/>
          <w:sz w:val="24"/>
          <w:szCs w:val="24"/>
          <w:lang w:val="es-ES"/>
        </w:rPr>
      </w:pPr>
      <w:r w:rsidRPr="00C02423">
        <w:rPr>
          <w:rFonts w:ascii="Calibri" w:hAnsi="Calibri" w:cs="Times New Roman"/>
          <w:sz w:val="24"/>
          <w:szCs w:val="24"/>
          <w:lang w:val="es-ES"/>
        </w:rPr>
        <w:t xml:space="preserve">Asegurar que las metas de aprendizaje queden claras para todos e impulsen la instrucción. </w:t>
      </w:r>
    </w:p>
    <w:p w:rsidR="00F6618F" w:rsidRPr="00C02423" w:rsidRDefault="00F6618F">
      <w:pPr>
        <w:pStyle w:val="ListParagraph"/>
        <w:numPr>
          <w:ilvl w:val="0"/>
          <w:numId w:val="18"/>
        </w:numPr>
        <w:spacing w:after="120"/>
        <w:rPr>
          <w:rFonts w:ascii="Calibri" w:hAnsi="Calibri" w:cs="Times New Roman"/>
          <w:sz w:val="24"/>
          <w:szCs w:val="24"/>
          <w:lang w:val="es-ES"/>
        </w:rPr>
      </w:pPr>
      <w:r w:rsidRPr="00C02423">
        <w:rPr>
          <w:rFonts w:ascii="Calibri" w:hAnsi="Calibri" w:cs="Times New Roman"/>
          <w:sz w:val="24"/>
          <w:szCs w:val="24"/>
          <w:lang w:val="es-ES"/>
        </w:rPr>
        <w:t>Habilitar a los maestros, para</w:t>
      </w:r>
      <w:r w:rsidR="005A3080">
        <w:rPr>
          <w:rFonts w:ascii="Calibri" w:hAnsi="Calibri" w:cs="Times New Roman"/>
          <w:sz w:val="24"/>
          <w:szCs w:val="24"/>
          <w:lang w:val="es-ES"/>
        </w:rPr>
        <w:t xml:space="preserve"> </w:t>
      </w:r>
      <w:r w:rsidRPr="00C02423">
        <w:rPr>
          <w:rFonts w:ascii="Calibri" w:hAnsi="Calibri" w:cs="Times New Roman"/>
          <w:sz w:val="24"/>
          <w:szCs w:val="24"/>
          <w:lang w:val="es-ES"/>
        </w:rPr>
        <w:t xml:space="preserve">profesionales y proveedores de servicios relacionados para que sepan y utilicen con la mayor destreza posible, un conjunto de prácticas pedagógicas efectivas. </w:t>
      </w:r>
    </w:p>
    <w:p w:rsidR="00F6618F" w:rsidRPr="00C02423" w:rsidRDefault="00F6618F">
      <w:pPr>
        <w:pStyle w:val="ListParagraph"/>
        <w:numPr>
          <w:ilvl w:val="0"/>
          <w:numId w:val="18"/>
        </w:numPr>
        <w:spacing w:after="120"/>
        <w:rPr>
          <w:rFonts w:cs="Times New Roman"/>
          <w:szCs w:val="24"/>
          <w:lang w:val="es-ES"/>
        </w:rPr>
      </w:pPr>
      <w:r w:rsidRPr="00C02423">
        <w:rPr>
          <w:rFonts w:ascii="Calibri" w:hAnsi="Calibri" w:cs="Times New Roman"/>
          <w:sz w:val="24"/>
          <w:szCs w:val="24"/>
          <w:lang w:val="es-ES"/>
        </w:rPr>
        <w:t>Fomentar el uso regular a través de todos los programas de procesos intensos (tales como averiguaciones colaborativas y examinación de trabajos estudiantiles).</w:t>
      </w:r>
    </w:p>
    <w:p w:rsidR="00F6618F" w:rsidRPr="00C02423" w:rsidRDefault="00F6618F">
      <w:pPr>
        <w:pStyle w:val="ListParagraph"/>
        <w:numPr>
          <w:ilvl w:val="0"/>
          <w:numId w:val="18"/>
        </w:numPr>
        <w:spacing w:after="120"/>
        <w:rPr>
          <w:rFonts w:cs="Times New Roman"/>
          <w:szCs w:val="24"/>
          <w:lang w:val="es-ES"/>
        </w:rPr>
      </w:pPr>
      <w:r w:rsidRPr="00C02423">
        <w:rPr>
          <w:rFonts w:ascii="Calibri" w:hAnsi="Calibri" w:cs="Times New Roman"/>
          <w:sz w:val="24"/>
          <w:szCs w:val="24"/>
          <w:lang w:val="es-ES"/>
        </w:rPr>
        <w:t xml:space="preserve">Realzar el uso de datos en tiempo real en la práctica diaria, incluyendo diseño, implementación y evaluación de intervenciones para crecimiento académico, socio-emocional y motriz.  </w:t>
      </w:r>
    </w:p>
    <w:p w:rsidR="00F6618F" w:rsidRPr="00C02423" w:rsidRDefault="00F6618F">
      <w:pPr>
        <w:pStyle w:val="ListParagraph"/>
        <w:numPr>
          <w:ilvl w:val="0"/>
          <w:numId w:val="18"/>
        </w:numPr>
        <w:autoSpaceDE w:val="0"/>
        <w:autoSpaceDN w:val="0"/>
        <w:adjustRightInd w:val="0"/>
        <w:spacing w:after="120"/>
        <w:rPr>
          <w:rFonts w:ascii="Calibri" w:hAnsi="Calibri" w:cs="Times New Roman"/>
          <w:sz w:val="24"/>
          <w:szCs w:val="24"/>
          <w:lang w:val="es-ES"/>
        </w:rPr>
      </w:pPr>
      <w:r w:rsidRPr="00C02423">
        <w:rPr>
          <w:rFonts w:ascii="Calibri" w:hAnsi="Calibri" w:cs="Times New Roman"/>
          <w:sz w:val="24"/>
          <w:szCs w:val="24"/>
          <w:lang w:val="es-ES"/>
        </w:rPr>
        <w:t xml:space="preserve">Ofrecer desarrollo profesional sostenido para todo el personal en la ciencia de aprendizaje, incluyendo tanto lo que se sabe </w:t>
      </w:r>
      <w:r w:rsidR="005A3080" w:rsidRPr="00C02423">
        <w:rPr>
          <w:rFonts w:ascii="Calibri" w:hAnsi="Calibri" w:cs="Times New Roman"/>
          <w:sz w:val="24"/>
          <w:szCs w:val="24"/>
          <w:lang w:val="es-ES"/>
        </w:rPr>
        <w:t>cómo</w:t>
      </w:r>
      <w:r w:rsidRPr="00C02423">
        <w:rPr>
          <w:rFonts w:ascii="Calibri" w:hAnsi="Calibri" w:cs="Times New Roman"/>
          <w:sz w:val="24"/>
          <w:szCs w:val="24"/>
          <w:lang w:val="es-ES"/>
        </w:rPr>
        <w:t xml:space="preserve"> la manera en la que se puede aplicar para realzar la enseñanza, la evaluación y la participación.  </w:t>
      </w:r>
    </w:p>
    <w:p w:rsidR="00F6618F" w:rsidRPr="00C02423" w:rsidRDefault="00F6618F">
      <w:pPr>
        <w:pStyle w:val="ListParagraph"/>
        <w:numPr>
          <w:ilvl w:val="0"/>
          <w:numId w:val="18"/>
        </w:numPr>
        <w:autoSpaceDE w:val="0"/>
        <w:autoSpaceDN w:val="0"/>
        <w:adjustRightInd w:val="0"/>
        <w:spacing w:after="120"/>
        <w:rPr>
          <w:rFonts w:ascii="Calibri" w:hAnsi="Calibri" w:cs="Times New Roman"/>
          <w:sz w:val="24"/>
          <w:szCs w:val="24"/>
          <w:lang w:val="es-ES"/>
        </w:rPr>
      </w:pPr>
      <w:r w:rsidRPr="00C02423">
        <w:rPr>
          <w:rFonts w:ascii="Calibri" w:hAnsi="Calibri" w:cs="Times New Roman"/>
          <w:sz w:val="24"/>
          <w:szCs w:val="24"/>
          <w:lang w:val="es-ES"/>
        </w:rPr>
        <w:t xml:space="preserve">para los estudiantes con problemas emocionales de comportamiento, desarrollar métodos más fuertes para enseñar pensamiento crítico y argumentación como destrezas fundamentales que se aplican a todas las ares al igual que al desarrollo socio-emocional. </w:t>
      </w:r>
    </w:p>
    <w:p w:rsidR="00F6618F" w:rsidRPr="00C02423" w:rsidRDefault="00F6618F">
      <w:pPr>
        <w:pStyle w:val="ListParagraph"/>
        <w:numPr>
          <w:ilvl w:val="0"/>
          <w:numId w:val="18"/>
        </w:numPr>
        <w:autoSpaceDE w:val="0"/>
        <w:autoSpaceDN w:val="0"/>
        <w:adjustRightInd w:val="0"/>
        <w:spacing w:after="120"/>
        <w:rPr>
          <w:rFonts w:ascii="Calibri" w:hAnsi="Calibri" w:cs="Times New Roman"/>
          <w:sz w:val="24"/>
          <w:szCs w:val="24"/>
          <w:lang w:val="es-ES"/>
        </w:rPr>
      </w:pPr>
      <w:r w:rsidRPr="00C02423">
        <w:rPr>
          <w:rFonts w:ascii="Calibri" w:hAnsi="Calibri" w:cs="Times New Roman"/>
          <w:sz w:val="24"/>
          <w:szCs w:val="24"/>
          <w:lang w:val="es-ES"/>
        </w:rPr>
        <w:t>Establecer cohesión entre programas para facilitar la transición de estudiantes de un programa a otro.</w:t>
      </w:r>
    </w:p>
    <w:p w:rsidR="00F6618F" w:rsidRPr="00C02423" w:rsidRDefault="00F6618F">
      <w:pPr>
        <w:pStyle w:val="ListParagraph"/>
        <w:numPr>
          <w:ilvl w:val="0"/>
          <w:numId w:val="18"/>
        </w:numPr>
        <w:autoSpaceDE w:val="0"/>
        <w:autoSpaceDN w:val="0"/>
        <w:adjustRightInd w:val="0"/>
        <w:spacing w:after="120"/>
        <w:rPr>
          <w:rFonts w:ascii="Calibri" w:hAnsi="Calibri" w:cs="Times New Roman"/>
          <w:sz w:val="24"/>
          <w:szCs w:val="24"/>
          <w:lang w:val="es-ES"/>
        </w:rPr>
      </w:pPr>
      <w:r w:rsidRPr="00C02423">
        <w:rPr>
          <w:rFonts w:ascii="Calibri" w:hAnsi="Calibri" w:cs="Times New Roman"/>
          <w:sz w:val="24"/>
          <w:szCs w:val="24"/>
          <w:lang w:val="es-ES"/>
        </w:rPr>
        <w:t xml:space="preserve">Crear ciclos de innovación alrededor del aumento de integración de herramientas digitales que aceleren y profundicen el aprendizaje y fomenten la capacidad de usar datos para informar la instrucción. </w:t>
      </w:r>
    </w:p>
    <w:p w:rsidR="00F6618F" w:rsidRPr="00C02423" w:rsidRDefault="00F6618F">
      <w:pPr>
        <w:pStyle w:val="ListParagraph"/>
        <w:widowControl/>
        <w:numPr>
          <w:ilvl w:val="0"/>
          <w:numId w:val="18"/>
        </w:numPr>
        <w:spacing w:after="120"/>
        <w:rPr>
          <w:rFonts w:ascii="Calibri" w:hAnsi="Calibri" w:cs="Times New Roman"/>
          <w:sz w:val="24"/>
          <w:szCs w:val="24"/>
          <w:lang w:val="es-ES"/>
        </w:rPr>
      </w:pPr>
      <w:r w:rsidRPr="00C02423">
        <w:rPr>
          <w:rFonts w:ascii="Calibri" w:hAnsi="Calibri" w:cs="Times New Roman"/>
          <w:sz w:val="24"/>
          <w:szCs w:val="24"/>
          <w:lang w:val="es-ES"/>
        </w:rPr>
        <w:t xml:space="preserve">Crear un sistema para que los consultores analicen y anoten evidencia en videos del rendimiento de estudiantes y construyan una biblioteca de videos de consultores que demuestren intervenciones basadas en evidencias. </w:t>
      </w:r>
    </w:p>
    <w:p w:rsidR="00F6618F" w:rsidRPr="00C02423" w:rsidRDefault="00F6618F">
      <w:pPr>
        <w:pStyle w:val="ListParagraph"/>
        <w:widowControl/>
        <w:numPr>
          <w:ilvl w:val="0"/>
          <w:numId w:val="18"/>
        </w:numPr>
        <w:spacing w:after="120"/>
        <w:rPr>
          <w:rFonts w:ascii="Calibri" w:hAnsi="Calibri" w:cs="Times New Roman"/>
          <w:sz w:val="24"/>
          <w:szCs w:val="24"/>
          <w:lang w:val="es-ES"/>
        </w:rPr>
      </w:pPr>
      <w:r w:rsidRPr="00C02423">
        <w:rPr>
          <w:rFonts w:ascii="Calibri" w:hAnsi="Calibri" w:cs="Times New Roman"/>
          <w:sz w:val="24"/>
          <w:szCs w:val="24"/>
          <w:lang w:val="es-ES"/>
        </w:rPr>
        <w:t xml:space="preserve">Infundir bienestar, ocupacional, emocional, espiritual, ambiental, </w:t>
      </w:r>
      <w:r w:rsidR="00C02423" w:rsidRPr="00C02423">
        <w:rPr>
          <w:rFonts w:ascii="Calibri" w:hAnsi="Calibri" w:cs="Times New Roman"/>
          <w:sz w:val="24"/>
          <w:szCs w:val="24"/>
          <w:lang w:val="es-ES"/>
        </w:rPr>
        <w:t>financiero</w:t>
      </w:r>
      <w:r w:rsidRPr="00C02423">
        <w:rPr>
          <w:rFonts w:ascii="Calibri" w:hAnsi="Calibri" w:cs="Times New Roman"/>
          <w:sz w:val="24"/>
          <w:szCs w:val="24"/>
          <w:lang w:val="es-ES"/>
        </w:rPr>
        <w:t xml:space="preserve">, físico, social e intelectual, al currículo, enseñando, aprendiendo y con evaluaciones para todos los adultos y estudiantes. </w:t>
      </w:r>
    </w:p>
    <w:p w:rsidR="00F6618F" w:rsidRPr="00C02423" w:rsidRDefault="00F6618F">
      <w:pPr>
        <w:pStyle w:val="ListParagraph"/>
        <w:numPr>
          <w:ilvl w:val="0"/>
          <w:numId w:val="18"/>
        </w:numPr>
        <w:spacing w:after="120"/>
        <w:rPr>
          <w:rFonts w:ascii="Calibri" w:hAnsi="Calibri" w:cs="Times New Roman"/>
          <w:sz w:val="24"/>
          <w:szCs w:val="24"/>
          <w:lang w:val="es-ES"/>
        </w:rPr>
      </w:pPr>
      <w:r w:rsidRPr="00C02423">
        <w:rPr>
          <w:rFonts w:ascii="Calibri" w:hAnsi="Calibri" w:cs="Times New Roman"/>
          <w:sz w:val="24"/>
          <w:szCs w:val="24"/>
          <w:lang w:val="es-ES"/>
        </w:rPr>
        <w:t>Fortalecer las asociaciones regional, nacional e internacionalmente con otras organizaciones, para crear aprendizaje profundo que demuestre excelencia, que sea centrado en el individuo y que se diferencie para hacer frente a las necesidades diversas de los estudiantes y sus familias, el personal, los miembros de la junta y otros miembros de la comunidad SCEC.</w:t>
      </w:r>
    </w:p>
    <w:p w:rsidR="00F6618F" w:rsidRPr="00C02423" w:rsidRDefault="00F6618F">
      <w:pPr>
        <w:autoSpaceDE w:val="0"/>
        <w:autoSpaceDN w:val="0"/>
        <w:adjustRightInd w:val="0"/>
        <w:spacing w:after="120"/>
        <w:rPr>
          <w:rFonts w:ascii="Calibri" w:hAnsi="Calibri" w:cs="Times New Roman"/>
          <w:sz w:val="24"/>
          <w:szCs w:val="24"/>
          <w:lang w:val="es-ES"/>
        </w:rPr>
      </w:pPr>
      <w:r w:rsidRPr="00C02423">
        <w:rPr>
          <w:rFonts w:ascii="Calibri" w:hAnsi="Calibri" w:cs="Times New Roman"/>
          <w:b/>
          <w:sz w:val="28"/>
          <w:szCs w:val="24"/>
          <w:lang w:val="es-ES"/>
        </w:rPr>
        <w:br w:type="page"/>
      </w:r>
    </w:p>
    <w:p w:rsidR="00F6618F" w:rsidRPr="00C02423" w:rsidRDefault="00F6618F">
      <w:pPr>
        <w:pStyle w:val="TableParagraph"/>
        <w:spacing w:before="0" w:after="40"/>
        <w:ind w:left="0" w:right="180"/>
        <w:rPr>
          <w:rFonts w:ascii="Calibri" w:hAnsi="Calibri" w:cs="Times New Roman"/>
          <w:b/>
          <w:w w:val="95"/>
          <w:sz w:val="28"/>
          <w:szCs w:val="24"/>
          <w:lang w:val="es-ES"/>
        </w:rPr>
      </w:pPr>
      <w:r w:rsidRPr="00C02423">
        <w:rPr>
          <w:rFonts w:ascii="Calibri" w:hAnsi="Calibri" w:cs="Times New Roman"/>
          <w:b/>
          <w:sz w:val="28"/>
          <w:szCs w:val="24"/>
          <w:lang w:val="es-ES"/>
        </w:rPr>
        <w:t>Asegurar la responsabilidad</w:t>
      </w:r>
    </w:p>
    <w:p w:rsidR="00F6618F" w:rsidRPr="00C02423" w:rsidRDefault="00F6618F">
      <w:pPr>
        <w:spacing w:after="40"/>
        <w:rPr>
          <w:rFonts w:ascii="Calibri" w:hAnsi="Calibri" w:cs="Times New Roman"/>
          <w:sz w:val="24"/>
          <w:szCs w:val="24"/>
          <w:lang w:val="es-ES"/>
        </w:rPr>
      </w:pPr>
      <w:r w:rsidRPr="00C02423">
        <w:rPr>
          <w:rFonts w:ascii="Calibri" w:hAnsi="Calibri" w:cs="Times New Roman"/>
          <w:sz w:val="24"/>
          <w:szCs w:val="24"/>
          <w:lang w:val="es-ES"/>
        </w:rPr>
        <w:t>Con aporte y participación a través de la comunidad S</w:t>
      </w:r>
      <w:r w:rsidR="005A3080">
        <w:rPr>
          <w:rFonts w:ascii="Calibri" w:hAnsi="Calibri" w:cs="Times New Roman"/>
          <w:sz w:val="24"/>
          <w:szCs w:val="24"/>
          <w:lang w:val="es-ES"/>
        </w:rPr>
        <w:t>C</w:t>
      </w:r>
      <w:r w:rsidRPr="00C02423">
        <w:rPr>
          <w:rFonts w:ascii="Calibri" w:hAnsi="Calibri" w:cs="Times New Roman"/>
          <w:sz w:val="24"/>
          <w:szCs w:val="24"/>
          <w:lang w:val="es-ES"/>
        </w:rPr>
        <w:t xml:space="preserve">EC, la junta de directores, el director ejecutivo y el Equipo de liderazgo colaborativo lidera en la consecución de responsabilidad interna dentro de la Colaborativa y responsabilidad externa con los distritos a los que servimos, socios externos y agencias estatales y federales y organizaciones nacionales e internacionales por medio de lo siguiente:  </w:t>
      </w:r>
    </w:p>
    <w:p w:rsidR="00F6618F" w:rsidRPr="00C02423" w:rsidRDefault="00F6618F">
      <w:pPr>
        <w:pStyle w:val="TableParagraph"/>
        <w:numPr>
          <w:ilvl w:val="0"/>
          <w:numId w:val="7"/>
        </w:numPr>
        <w:spacing w:before="0" w:after="40"/>
        <w:ind w:left="360" w:right="180"/>
        <w:rPr>
          <w:rFonts w:ascii="Calibri" w:hAnsi="Calibri" w:cs="Times New Roman"/>
          <w:sz w:val="24"/>
          <w:szCs w:val="24"/>
          <w:lang w:val="es-ES"/>
        </w:rPr>
      </w:pPr>
      <w:r w:rsidRPr="00C02423">
        <w:rPr>
          <w:rFonts w:ascii="Calibri" w:hAnsi="Calibri" w:cs="Times New Roman"/>
          <w:sz w:val="24"/>
          <w:szCs w:val="24"/>
          <w:lang w:val="es-ES"/>
        </w:rPr>
        <w:t>Crear capacidad para mejorar los resultados continuamente.</w:t>
      </w:r>
    </w:p>
    <w:p w:rsidR="00F6618F" w:rsidRPr="00C02423" w:rsidRDefault="00F6618F">
      <w:pPr>
        <w:pStyle w:val="TableParagraph"/>
        <w:numPr>
          <w:ilvl w:val="0"/>
          <w:numId w:val="7"/>
        </w:numPr>
        <w:spacing w:before="0" w:after="40"/>
        <w:ind w:left="360" w:right="180"/>
        <w:rPr>
          <w:rFonts w:ascii="Calibri" w:hAnsi="Calibri" w:cs="Times New Roman"/>
          <w:sz w:val="24"/>
          <w:szCs w:val="24"/>
          <w:lang w:val="es-ES"/>
        </w:rPr>
      </w:pPr>
      <w:r w:rsidRPr="00C02423">
        <w:rPr>
          <w:rFonts w:ascii="Calibri" w:hAnsi="Calibri" w:cs="Times New Roman"/>
          <w:sz w:val="24"/>
          <w:szCs w:val="24"/>
          <w:lang w:val="es-ES"/>
        </w:rPr>
        <w:t>Asegurar que el cumplimiento parcial sea una oportunidad de crecimiento no de reproches.</w:t>
      </w:r>
    </w:p>
    <w:p w:rsidR="00F6618F" w:rsidRPr="00C02423" w:rsidRDefault="00F6618F">
      <w:pPr>
        <w:pStyle w:val="TableParagraph"/>
        <w:numPr>
          <w:ilvl w:val="0"/>
          <w:numId w:val="7"/>
        </w:numPr>
        <w:spacing w:before="0" w:after="40"/>
        <w:ind w:left="360" w:right="180"/>
        <w:rPr>
          <w:rFonts w:ascii="Calibri" w:hAnsi="Calibri" w:cs="Times New Roman"/>
          <w:sz w:val="24"/>
          <w:szCs w:val="24"/>
          <w:lang w:val="es-ES"/>
        </w:rPr>
      </w:pPr>
      <w:r w:rsidRPr="00C02423">
        <w:rPr>
          <w:rFonts w:ascii="Calibri" w:hAnsi="Calibri" w:cs="Times New Roman"/>
          <w:sz w:val="24"/>
          <w:szCs w:val="24"/>
          <w:lang w:val="es-ES"/>
        </w:rPr>
        <w:t>Usar la responsabilidad externa transparentemente para tener puntos de referencia de progreso.</w:t>
      </w:r>
    </w:p>
    <w:p w:rsidR="00F6618F" w:rsidRPr="00C02423" w:rsidRDefault="00F6618F">
      <w:pPr>
        <w:widowControl/>
        <w:autoSpaceDE w:val="0"/>
        <w:autoSpaceDN w:val="0"/>
        <w:adjustRightInd w:val="0"/>
        <w:spacing w:after="40"/>
        <w:rPr>
          <w:rFonts w:ascii="Calibri" w:hAnsi="Calibri" w:cs="Times New Roman"/>
          <w:szCs w:val="24"/>
          <w:lang w:val="es-ES"/>
        </w:rPr>
      </w:pPr>
      <w:r w:rsidRPr="00C02423">
        <w:rPr>
          <w:rFonts w:ascii="Calibri" w:hAnsi="Calibri" w:cs="Times New Roman"/>
          <w:sz w:val="24"/>
          <w:szCs w:val="24"/>
          <w:lang w:val="es-ES"/>
        </w:rPr>
        <w:t>Este trabajo se apoya por medio de asegurar que la Colaborativa cumpla o exceda las expectativas de empresa ecológica y los requisitos locales, estatales y federales de ser una colaborativa eficiente y rentable con crecimiento demostrado en aprendizaje de estudiantes, suficiente tiempo instructivo, seguridad de estudiantes y personal, salud fiscal y administración financiera, planificación y mantenimiento de capital y sostenibilidad</w:t>
      </w:r>
      <w:r w:rsidR="00446A33" w:rsidRPr="00C02423">
        <w:rPr>
          <w:rFonts w:ascii="Calibri" w:hAnsi="Calibri" w:cs="Times New Roman"/>
          <w:sz w:val="24"/>
          <w:szCs w:val="24"/>
          <w:lang w:val="es-ES"/>
        </w:rPr>
        <w:t xml:space="preserve">. </w:t>
      </w:r>
      <w:r w:rsidRPr="00C02423">
        <w:rPr>
          <w:rFonts w:ascii="Calibri" w:hAnsi="Calibri" w:cs="Times New Roman"/>
          <w:sz w:val="24"/>
          <w:szCs w:val="24"/>
          <w:lang w:val="es-ES"/>
        </w:rPr>
        <w:t xml:space="preserve">Está en sintonía con las Normas de distrito ESE de </w:t>
      </w:r>
      <w:r w:rsidR="005A3080" w:rsidRPr="00C02423">
        <w:rPr>
          <w:rFonts w:ascii="Calibri" w:hAnsi="Calibri" w:cs="Times New Roman"/>
          <w:sz w:val="24"/>
          <w:szCs w:val="24"/>
          <w:lang w:val="es-ES"/>
        </w:rPr>
        <w:t>currículo</w:t>
      </w:r>
      <w:r w:rsidRPr="00C02423">
        <w:rPr>
          <w:rFonts w:ascii="Calibri" w:hAnsi="Calibri" w:cs="Times New Roman"/>
          <w:sz w:val="24"/>
          <w:szCs w:val="24"/>
          <w:lang w:val="es-ES"/>
        </w:rPr>
        <w:t xml:space="preserve"> e instrucción (tiempo de instrucción suficiente), Apoyos estudiantiles (seguridad) y con </w:t>
      </w:r>
      <w:r w:rsidRPr="00C02423">
        <w:rPr>
          <w:rFonts w:ascii="Calibri" w:hAnsi="Calibri" w:cs="Times New Roman"/>
          <w:b/>
          <w:sz w:val="24"/>
          <w:szCs w:val="24"/>
          <w:lang w:val="es-ES"/>
        </w:rPr>
        <w:t>Administración financiera y de activos</w:t>
      </w:r>
      <w:r w:rsidRPr="00C02423">
        <w:rPr>
          <w:rFonts w:ascii="Calibri" w:hAnsi="Calibri" w:cs="Times New Roman"/>
          <w:sz w:val="24"/>
          <w:szCs w:val="24"/>
          <w:lang w:val="es-ES"/>
        </w:rPr>
        <w:t xml:space="preserve">.  </w:t>
      </w:r>
    </w:p>
    <w:p w:rsidR="00F6618F" w:rsidRPr="00C02423" w:rsidRDefault="00F6618F">
      <w:pPr>
        <w:spacing w:after="40"/>
        <w:rPr>
          <w:rFonts w:ascii="Calibri" w:hAnsi="Calibri" w:cs="Times New Roman"/>
          <w:sz w:val="24"/>
          <w:szCs w:val="24"/>
          <w:lang w:val="es-ES"/>
        </w:rPr>
      </w:pPr>
      <w:r w:rsidRPr="00C02423">
        <w:rPr>
          <w:rFonts w:ascii="Calibri" w:hAnsi="Calibri" w:cs="Times New Roman"/>
          <w:sz w:val="24"/>
          <w:szCs w:val="24"/>
          <w:lang w:val="es-ES"/>
        </w:rPr>
        <w:t>Progreso para asegurar responsabilidad 2012-2017</w:t>
      </w:r>
    </w:p>
    <w:p w:rsidR="00F6618F" w:rsidRPr="00C02423" w:rsidRDefault="00F6618F">
      <w:pPr>
        <w:pStyle w:val="ListParagraph"/>
        <w:numPr>
          <w:ilvl w:val="0"/>
          <w:numId w:val="23"/>
        </w:numPr>
        <w:spacing w:after="40"/>
        <w:rPr>
          <w:rFonts w:ascii="Calibri" w:hAnsi="Calibri" w:cs="Times New Roman"/>
          <w:sz w:val="24"/>
          <w:szCs w:val="24"/>
          <w:lang w:val="es-ES"/>
        </w:rPr>
      </w:pPr>
      <w:r w:rsidRPr="00C02423">
        <w:rPr>
          <w:rFonts w:ascii="Calibri" w:hAnsi="Calibri" w:cs="Times New Roman"/>
          <w:sz w:val="24"/>
          <w:szCs w:val="24"/>
          <w:lang w:val="es-ES"/>
        </w:rPr>
        <w:t>Mayor supervisión y apoyo en todos los niveles para ayudar al personal a mejorar su rendimiento.</w:t>
      </w:r>
    </w:p>
    <w:p w:rsidR="00F6618F" w:rsidRPr="00C02423" w:rsidRDefault="00F6618F">
      <w:pPr>
        <w:pStyle w:val="ListParagraph"/>
        <w:numPr>
          <w:ilvl w:val="0"/>
          <w:numId w:val="23"/>
        </w:numPr>
        <w:spacing w:after="40"/>
        <w:rPr>
          <w:rFonts w:ascii="Calibri" w:hAnsi="Calibri" w:cs="Times New Roman"/>
          <w:sz w:val="24"/>
          <w:szCs w:val="24"/>
          <w:lang w:val="es-ES"/>
        </w:rPr>
      </w:pPr>
      <w:r w:rsidRPr="00C02423">
        <w:rPr>
          <w:rFonts w:ascii="Calibri" w:hAnsi="Calibri" w:cs="Times New Roman"/>
          <w:sz w:val="24"/>
          <w:szCs w:val="24"/>
          <w:lang w:val="es-ES"/>
        </w:rPr>
        <w:t xml:space="preserve">Completó con éxito la Revisión coordinada del programa ESE en 2016 y corrigió las 6 de 52 áreas que se identificaron como implementadas solo parcialmente.  </w:t>
      </w:r>
    </w:p>
    <w:p w:rsidR="00F6618F" w:rsidRPr="00C02423" w:rsidRDefault="00F6618F">
      <w:pPr>
        <w:pStyle w:val="ListParagraph"/>
        <w:numPr>
          <w:ilvl w:val="0"/>
          <w:numId w:val="23"/>
        </w:numPr>
        <w:spacing w:after="40"/>
        <w:rPr>
          <w:rFonts w:ascii="Calibri" w:hAnsi="Calibri" w:cs="Times New Roman"/>
          <w:sz w:val="24"/>
          <w:szCs w:val="24"/>
          <w:lang w:val="es-ES"/>
        </w:rPr>
      </w:pPr>
      <w:r w:rsidRPr="00C02423">
        <w:rPr>
          <w:rFonts w:ascii="Calibri" w:hAnsi="Calibri" w:cs="Times New Roman"/>
          <w:sz w:val="24"/>
          <w:szCs w:val="24"/>
          <w:lang w:val="es-ES"/>
        </w:rPr>
        <w:t xml:space="preserve">Preparó los informes anuales para los años escolares 201-16 que cumplieron con los requisitos de ESE y </w:t>
      </w:r>
      <w:r w:rsidR="00C02423" w:rsidRPr="00C02423">
        <w:rPr>
          <w:rFonts w:ascii="Calibri" w:hAnsi="Calibri" w:cs="Times New Roman"/>
          <w:sz w:val="24"/>
          <w:szCs w:val="24"/>
          <w:lang w:val="es-ES"/>
        </w:rPr>
        <w:t>publicaron los</w:t>
      </w:r>
      <w:r w:rsidRPr="00C02423">
        <w:rPr>
          <w:rFonts w:ascii="Calibri" w:hAnsi="Calibri" w:cs="Times New Roman"/>
          <w:sz w:val="24"/>
          <w:szCs w:val="24"/>
          <w:lang w:val="es-ES"/>
        </w:rPr>
        <w:t xml:space="preserve"> resultados en el sitio web de SCEC</w:t>
      </w:r>
      <w:r w:rsidR="00446A33" w:rsidRPr="00C02423">
        <w:rPr>
          <w:rFonts w:ascii="Calibri" w:hAnsi="Calibri" w:cs="Times New Roman"/>
          <w:sz w:val="24"/>
          <w:szCs w:val="24"/>
          <w:lang w:val="es-ES"/>
        </w:rPr>
        <w:t xml:space="preserve">. </w:t>
      </w:r>
      <w:r w:rsidRPr="00C02423">
        <w:rPr>
          <w:rFonts w:ascii="Calibri" w:hAnsi="Calibri" w:cs="Times New Roman"/>
          <w:sz w:val="24"/>
          <w:szCs w:val="24"/>
          <w:lang w:val="es-ES"/>
        </w:rPr>
        <w:t>Cada informe de programa incluyó datos de rentabilidad.</w:t>
      </w:r>
    </w:p>
    <w:p w:rsidR="00F6618F" w:rsidRPr="00C02423" w:rsidRDefault="00F6618F">
      <w:pPr>
        <w:spacing w:after="40"/>
        <w:rPr>
          <w:rFonts w:ascii="Calibri" w:hAnsi="Calibri" w:cs="Times New Roman"/>
          <w:sz w:val="24"/>
          <w:szCs w:val="24"/>
          <w:lang w:val="es-ES"/>
        </w:rPr>
      </w:pPr>
      <w:r w:rsidRPr="00C02423">
        <w:rPr>
          <w:rFonts w:ascii="Calibri" w:hAnsi="Calibri" w:cs="Times New Roman"/>
          <w:sz w:val="24"/>
          <w:szCs w:val="24"/>
          <w:lang w:val="es-ES"/>
        </w:rPr>
        <w:t xml:space="preserve">Pasos a seguir propuestos para asegurar responsabilidad </w:t>
      </w:r>
    </w:p>
    <w:p w:rsidR="00F6618F" w:rsidRPr="00C02423" w:rsidRDefault="00F6618F">
      <w:pPr>
        <w:widowControl/>
        <w:numPr>
          <w:ilvl w:val="0"/>
          <w:numId w:val="17"/>
        </w:numPr>
        <w:spacing w:after="40"/>
        <w:rPr>
          <w:rFonts w:ascii="Calibri" w:hAnsi="Calibri" w:cs="Times New Roman"/>
          <w:sz w:val="24"/>
          <w:szCs w:val="24"/>
          <w:lang w:val="es-ES"/>
        </w:rPr>
      </w:pPr>
      <w:r w:rsidRPr="00C02423">
        <w:rPr>
          <w:rFonts w:ascii="Calibri" w:hAnsi="Calibri" w:cs="Times New Roman"/>
          <w:sz w:val="24"/>
          <w:szCs w:val="24"/>
          <w:lang w:val="es-ES"/>
        </w:rPr>
        <w:t>Aumentar las oportunidades en la comunidad para demostrar excelencia a distritos remitentes y alcanzar distritos nuevos.</w:t>
      </w:r>
    </w:p>
    <w:p w:rsidR="00F6618F" w:rsidRPr="00C02423" w:rsidRDefault="00F6618F">
      <w:pPr>
        <w:pStyle w:val="ListParagraph"/>
        <w:widowControl/>
        <w:numPr>
          <w:ilvl w:val="0"/>
          <w:numId w:val="17"/>
        </w:numPr>
        <w:spacing w:after="40"/>
        <w:rPr>
          <w:rFonts w:ascii="Calibri" w:hAnsi="Calibri" w:cs="Times New Roman"/>
          <w:sz w:val="28"/>
          <w:szCs w:val="24"/>
          <w:lang w:val="es-ES"/>
        </w:rPr>
      </w:pPr>
      <w:r w:rsidRPr="00C02423">
        <w:rPr>
          <w:rFonts w:ascii="Calibri" w:hAnsi="Calibri" w:cs="Times New Roman"/>
          <w:sz w:val="24"/>
          <w:szCs w:val="24"/>
          <w:lang w:val="es-ES"/>
        </w:rPr>
        <w:t xml:space="preserve">Aumentar coherencia, claridad y continuidad dentro y a través de los programas con respecto a los procesos de ingreso y transición, acceso al personal de SCEC con respecto a sus roles y responsabilidades, adquisición de </w:t>
      </w:r>
      <w:r w:rsidR="005A3080" w:rsidRPr="00C02423">
        <w:rPr>
          <w:rFonts w:ascii="Calibri" w:hAnsi="Calibri" w:cs="Times New Roman"/>
          <w:sz w:val="24"/>
          <w:szCs w:val="24"/>
          <w:lang w:val="es-ES"/>
        </w:rPr>
        <w:t>currículo</w:t>
      </w:r>
      <w:r w:rsidRPr="00C02423">
        <w:rPr>
          <w:rFonts w:ascii="Calibri" w:hAnsi="Calibri" w:cs="Times New Roman"/>
          <w:sz w:val="24"/>
          <w:szCs w:val="24"/>
          <w:lang w:val="es-ES"/>
        </w:rPr>
        <w:t xml:space="preserve">, boletines de calificaciones, comunicación y participación de la familia. </w:t>
      </w:r>
    </w:p>
    <w:p w:rsidR="00F6618F" w:rsidRPr="00C02423" w:rsidRDefault="00F6618F">
      <w:pPr>
        <w:widowControl/>
        <w:numPr>
          <w:ilvl w:val="0"/>
          <w:numId w:val="17"/>
        </w:numPr>
        <w:spacing w:after="40"/>
        <w:rPr>
          <w:rFonts w:ascii="Calibri" w:hAnsi="Calibri" w:cs="Times New Roman"/>
          <w:sz w:val="24"/>
          <w:szCs w:val="24"/>
          <w:lang w:val="es-ES"/>
        </w:rPr>
      </w:pPr>
      <w:r w:rsidRPr="00C02423">
        <w:rPr>
          <w:rFonts w:ascii="Calibri" w:hAnsi="Calibri" w:cs="Times New Roman"/>
          <w:sz w:val="24"/>
          <w:szCs w:val="24"/>
          <w:lang w:val="es-ES"/>
        </w:rPr>
        <w:t xml:space="preserve">Examinar prácticas actuales y futuras propuestas para aumentar la productividad y eficiencia operativa, aumentar el valor a las personas que se sirven y aumentar la agilidad organizativa y resistencia a condiciones y tendencias externas. </w:t>
      </w:r>
    </w:p>
    <w:p w:rsidR="00F6618F" w:rsidRPr="00C02423" w:rsidRDefault="00F6618F">
      <w:pPr>
        <w:pStyle w:val="ListParagraph"/>
        <w:numPr>
          <w:ilvl w:val="0"/>
          <w:numId w:val="17"/>
        </w:numPr>
        <w:spacing w:after="40"/>
        <w:rPr>
          <w:rFonts w:ascii="Calibri" w:hAnsi="Calibri" w:cs="Times New Roman"/>
          <w:sz w:val="24"/>
          <w:szCs w:val="24"/>
          <w:lang w:val="es-ES"/>
        </w:rPr>
      </w:pPr>
      <w:r w:rsidRPr="00C02423">
        <w:rPr>
          <w:rFonts w:ascii="Calibri" w:hAnsi="Calibri" w:cs="Times New Roman"/>
          <w:sz w:val="24"/>
          <w:szCs w:val="24"/>
          <w:lang w:val="es-ES"/>
        </w:rPr>
        <w:t xml:space="preserve">Asegurar que la Colaborativa aprenda de y mejore su rendimiento en las Auditorias anuales independientes programadas, las Revisiones financieras colaborativas ESE, Informes colaborativos anuales y las Revisiones coordinadas de programas. </w:t>
      </w:r>
    </w:p>
    <w:p w:rsidR="00F6618F" w:rsidRPr="00C02423" w:rsidRDefault="00F6618F">
      <w:pPr>
        <w:pStyle w:val="ListParagraph"/>
        <w:numPr>
          <w:ilvl w:val="0"/>
          <w:numId w:val="17"/>
        </w:numPr>
        <w:spacing w:after="40"/>
        <w:rPr>
          <w:rFonts w:ascii="Calibri" w:hAnsi="Calibri" w:cs="Times New Roman"/>
          <w:sz w:val="24"/>
          <w:szCs w:val="24"/>
          <w:lang w:val="es-ES"/>
        </w:rPr>
      </w:pPr>
      <w:r w:rsidRPr="00C02423">
        <w:rPr>
          <w:rFonts w:ascii="Calibri" w:hAnsi="Calibri" w:cs="Times New Roman"/>
          <w:sz w:val="24"/>
          <w:szCs w:val="24"/>
          <w:lang w:val="es-ES"/>
        </w:rPr>
        <w:t xml:space="preserve">Usar las dianas de rendimiento propuestas ESE ESSA 2019 para estudiantes con necesidades especiales para desarrollar e implementar planes que excedan las expectativas. </w:t>
      </w:r>
    </w:p>
    <w:p w:rsidR="00F6618F" w:rsidRPr="00C02423" w:rsidRDefault="00F6618F">
      <w:pPr>
        <w:pStyle w:val="ListParagraph"/>
        <w:numPr>
          <w:ilvl w:val="0"/>
          <w:numId w:val="17"/>
        </w:numPr>
        <w:spacing w:after="40"/>
        <w:rPr>
          <w:rFonts w:ascii="Calibri" w:hAnsi="Calibri" w:cs="Times New Roman"/>
          <w:sz w:val="24"/>
          <w:szCs w:val="24"/>
          <w:lang w:val="es-ES"/>
        </w:rPr>
      </w:pPr>
      <w:r w:rsidRPr="00C02423">
        <w:rPr>
          <w:rFonts w:ascii="Calibri" w:hAnsi="Calibri" w:cs="Times New Roman"/>
          <w:sz w:val="24"/>
          <w:szCs w:val="24"/>
          <w:lang w:val="es-ES"/>
        </w:rPr>
        <w:t xml:space="preserve">Adoptar y aplicar indicadores de salud organizativa y bienestar como contesto para personal individual y rendimiento de líderes </w:t>
      </w:r>
      <w:r w:rsidR="00C02423" w:rsidRPr="00C02423">
        <w:rPr>
          <w:rFonts w:ascii="Calibri" w:hAnsi="Calibri" w:cs="Times New Roman"/>
          <w:sz w:val="24"/>
          <w:szCs w:val="24"/>
          <w:lang w:val="es-ES"/>
        </w:rPr>
        <w:t>además</w:t>
      </w:r>
      <w:r w:rsidRPr="00C02423">
        <w:rPr>
          <w:rFonts w:ascii="Calibri" w:hAnsi="Calibri" w:cs="Times New Roman"/>
          <w:sz w:val="24"/>
          <w:szCs w:val="24"/>
          <w:lang w:val="es-ES"/>
        </w:rPr>
        <w:t xml:space="preserve"> de los indicadores de resultados de rendimiento y </w:t>
      </w:r>
      <w:r w:rsidRPr="00C02423">
        <w:rPr>
          <w:rFonts w:ascii="Calibri" w:hAnsi="Calibri" w:cs="Times New Roman"/>
          <w:sz w:val="24"/>
          <w:szCs w:val="24"/>
          <w:lang w:val="es-ES"/>
        </w:rPr>
        <w:lastRenderedPageBreak/>
        <w:t xml:space="preserve">bienestar del estudiante. </w:t>
      </w:r>
    </w:p>
    <w:p w:rsidR="00F6618F" w:rsidRPr="00C02423" w:rsidRDefault="00F6618F">
      <w:pPr>
        <w:pStyle w:val="ListParagraph"/>
        <w:widowControl/>
        <w:numPr>
          <w:ilvl w:val="0"/>
          <w:numId w:val="17"/>
        </w:numPr>
        <w:spacing w:after="40"/>
        <w:rPr>
          <w:rFonts w:ascii="Calibri" w:hAnsi="Calibri" w:cs="Times New Roman"/>
          <w:sz w:val="24"/>
          <w:szCs w:val="24"/>
          <w:lang w:val="es-ES"/>
        </w:rPr>
      </w:pPr>
      <w:r w:rsidRPr="00C02423">
        <w:rPr>
          <w:rFonts w:ascii="Calibri" w:hAnsi="Calibri" w:cs="Times New Roman"/>
          <w:sz w:val="24"/>
          <w:szCs w:val="24"/>
          <w:lang w:val="es-ES"/>
        </w:rPr>
        <w:t xml:space="preserve">Desarrollar un equipo de líderes y crear medidas y un sistema de recaudación de datos para documentar y medir progreso de sostenibilidad. </w:t>
      </w:r>
    </w:p>
    <w:p w:rsidR="00F6618F" w:rsidRPr="00C02423" w:rsidRDefault="00F6618F">
      <w:pPr>
        <w:pStyle w:val="ListParagraph"/>
        <w:widowControl/>
        <w:numPr>
          <w:ilvl w:val="0"/>
          <w:numId w:val="17"/>
        </w:numPr>
        <w:rPr>
          <w:rFonts w:ascii="Calibri" w:hAnsi="Calibri" w:cs="Times New Roman"/>
          <w:sz w:val="24"/>
          <w:szCs w:val="24"/>
          <w:lang w:val="es-ES"/>
        </w:rPr>
      </w:pPr>
      <w:r w:rsidRPr="00C02423">
        <w:rPr>
          <w:rFonts w:ascii="Calibri" w:hAnsi="Calibri" w:cs="Times New Roman"/>
          <w:sz w:val="24"/>
          <w:szCs w:val="24"/>
          <w:lang w:val="es-ES"/>
        </w:rPr>
        <w:t xml:space="preserve">Evaluar el progreso de sostenibilidad de medidas y desarrollar e implementar un plan de acción para mejorarlo. </w:t>
      </w:r>
    </w:p>
    <w:sectPr w:rsidR="00F6618F" w:rsidRPr="00C02423">
      <w:pgSz w:w="12240" w:h="15840"/>
      <w:pgMar w:top="1008" w:right="1152" w:bottom="1008" w:left="1152"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56" w:rsidRDefault="001C4A56">
      <w:pPr>
        <w:rPr>
          <w:rFonts w:cs="Times New Roman"/>
          <w:szCs w:val="24"/>
        </w:rPr>
      </w:pPr>
      <w:r>
        <w:rPr>
          <w:rFonts w:cs="Times New Roman"/>
          <w:szCs w:val="24"/>
        </w:rPr>
        <w:separator/>
      </w:r>
    </w:p>
  </w:endnote>
  <w:endnote w:type="continuationSeparator" w:id="0">
    <w:p w:rsidR="001C4A56" w:rsidRDefault="001C4A56">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8F" w:rsidRDefault="00F6618F">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F6618F" w:rsidRDefault="00F6618F">
    <w:pPr>
      <w:pStyle w:val="Footer"/>
      <w:ind w:right="360"/>
      <w:rPr>
        <w:rFonts w:cs="Times New Roman"/>
        <w:szCs w:val="24"/>
      </w:rPr>
    </w:pPr>
  </w:p>
  <w:p w:rsidR="00F6618F" w:rsidRDefault="00F6618F">
    <w:pPr>
      <w:rPr>
        <w:rFonts w:cs="Times New Roman"/>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80" w:rsidRPr="005A3080" w:rsidRDefault="005A3080" w:rsidP="005A3080">
    <w:pPr>
      <w:pStyle w:val="Footer"/>
      <w:framePr w:wrap="around" w:vAnchor="text" w:hAnchor="margin" w:xAlign="right" w:y="1"/>
      <w:rPr>
        <w:rStyle w:val="PageNumber"/>
        <w:rFonts w:ascii="Calibri" w:hAnsi="Calibri"/>
      </w:rPr>
    </w:pPr>
    <w:r w:rsidRPr="005A3080">
      <w:rPr>
        <w:rStyle w:val="PageNumber"/>
        <w:rFonts w:ascii="Calibri" w:hAnsi="Calibri"/>
      </w:rPr>
      <w:fldChar w:fldCharType="begin"/>
    </w:r>
    <w:r w:rsidRPr="005A3080">
      <w:rPr>
        <w:rStyle w:val="PageNumber"/>
        <w:rFonts w:ascii="Calibri" w:hAnsi="Calibri"/>
      </w:rPr>
      <w:instrText xml:space="preserve">PAGE  </w:instrText>
    </w:r>
    <w:r w:rsidRPr="005A3080">
      <w:rPr>
        <w:rStyle w:val="PageNumber"/>
        <w:rFonts w:ascii="Calibri" w:hAnsi="Calibri"/>
      </w:rPr>
      <w:fldChar w:fldCharType="separate"/>
    </w:r>
    <w:r w:rsidR="002967E9">
      <w:rPr>
        <w:rStyle w:val="PageNumber"/>
        <w:rFonts w:ascii="Calibri" w:hAnsi="Calibri"/>
        <w:noProof/>
      </w:rPr>
      <w:t>6</w:t>
    </w:r>
    <w:r w:rsidRPr="005A3080">
      <w:rPr>
        <w:rStyle w:val="PageNumber"/>
        <w:rFonts w:ascii="Calibri" w:hAnsi="Calibri"/>
      </w:rPr>
      <w:fldChar w:fldCharType="end"/>
    </w:r>
  </w:p>
  <w:p w:rsidR="005A3080" w:rsidRDefault="005A3080" w:rsidP="005A3080">
    <w:pPr>
      <w:pStyle w:val="Footer"/>
      <w:tabs>
        <w:tab w:val="clear" w:pos="4320"/>
        <w:tab w:val="center" w:pos="5040"/>
      </w:tabs>
      <w:ind w:right="360"/>
      <w:rPr>
        <w:rFonts w:ascii="Calibri" w:hAnsi="Calibri" w:cs="Times New Roman"/>
        <w:szCs w:val="24"/>
        <w:lang w:val="es-ES"/>
      </w:rPr>
    </w:pPr>
    <w:r>
      <w:rPr>
        <w:rFonts w:ascii="Calibri" w:hAnsi="Calibri" w:cs="Times New Roman"/>
        <w:szCs w:val="24"/>
        <w:lang w:val="es-ES"/>
      </w:rPr>
      <w:t xml:space="preserve">Aprobado 9/14/17 por la Junta de Directores de la SCEC </w:t>
    </w:r>
  </w:p>
  <w:p w:rsidR="00F6618F" w:rsidRDefault="00F6618F">
    <w:pPr>
      <w:pStyle w:val="Footer"/>
      <w:tabs>
        <w:tab w:val="clear" w:pos="4320"/>
        <w:tab w:val="center" w:pos="5040"/>
      </w:tabs>
      <w:ind w:right="360"/>
      <w:rPr>
        <w:rFonts w:ascii="Calibri" w:hAnsi="Calibri" w:cs="Times New Roman"/>
        <w:szCs w:val="24"/>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8F" w:rsidRDefault="00C02423">
    <w:pPr>
      <w:pStyle w:val="Footer"/>
      <w:tabs>
        <w:tab w:val="clear" w:pos="4320"/>
        <w:tab w:val="center" w:pos="5040"/>
      </w:tabs>
      <w:ind w:right="360"/>
      <w:rPr>
        <w:rFonts w:ascii="Calibri" w:hAnsi="Calibri" w:cs="Times New Roman"/>
        <w:szCs w:val="24"/>
        <w:lang w:val="es-ES"/>
      </w:rPr>
    </w:pPr>
    <w:r>
      <w:rPr>
        <w:rFonts w:ascii="Calibri" w:hAnsi="Calibri" w:cs="Times New Roman"/>
        <w:szCs w:val="24"/>
        <w:lang w:val="es-ES"/>
      </w:rPr>
      <w:t>Aprobado 9</w:t>
    </w:r>
    <w:r w:rsidR="00F6618F">
      <w:rPr>
        <w:rFonts w:ascii="Calibri" w:hAnsi="Calibri" w:cs="Times New Roman"/>
        <w:szCs w:val="24"/>
        <w:lang w:val="es-ES"/>
      </w:rPr>
      <w:t xml:space="preserve">/14/17 por la Junta de Directores de </w:t>
    </w:r>
    <w:r>
      <w:rPr>
        <w:rFonts w:ascii="Calibri" w:hAnsi="Calibri" w:cs="Times New Roman"/>
        <w:szCs w:val="24"/>
        <w:lang w:val="es-ES"/>
      </w:rPr>
      <w:t>la SCEC</w:t>
    </w:r>
    <w:r w:rsidR="00F6618F">
      <w:rPr>
        <w:rFonts w:ascii="Calibri" w:hAnsi="Calibri" w:cs="Times New Roman"/>
        <w:szCs w:val="24"/>
        <w:lang w:val="es-ES"/>
      </w:rPr>
      <w:t xml:space="preserve"> </w:t>
    </w:r>
  </w:p>
  <w:p w:rsidR="00F6618F" w:rsidRDefault="00F6618F">
    <w:pPr>
      <w:pStyle w:val="Footer"/>
      <w:rPr>
        <w:rFonts w:cs="Times New Roman"/>
        <w:szCs w:val="2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56" w:rsidRDefault="001C4A56">
      <w:pPr>
        <w:rPr>
          <w:rFonts w:cs="Times New Roman"/>
          <w:szCs w:val="24"/>
        </w:rPr>
      </w:pPr>
      <w:r>
        <w:rPr>
          <w:rFonts w:cs="Times New Roman"/>
          <w:szCs w:val="24"/>
        </w:rPr>
        <w:separator/>
      </w:r>
    </w:p>
  </w:footnote>
  <w:footnote w:type="continuationSeparator" w:id="0">
    <w:p w:rsidR="001C4A56" w:rsidRDefault="001C4A56">
      <w:pPr>
        <w:rPr>
          <w:rFonts w:cs="Times New Roman"/>
          <w:szCs w:val="24"/>
        </w:rPr>
      </w:pPr>
      <w:r>
        <w:rPr>
          <w:rFonts w:cs="Times New Roman"/>
          <w:szCs w:val="24"/>
        </w:rPr>
        <w:continuationSeparator/>
      </w:r>
    </w:p>
  </w:footnote>
  <w:footnote w:id="1">
    <w:p w:rsidR="00F6618F" w:rsidRDefault="00F6618F">
      <w:pPr>
        <w:ind w:left="144"/>
        <w:rPr>
          <w:rFonts w:cs="Times New Roman"/>
          <w:szCs w:val="24"/>
        </w:rPr>
      </w:pPr>
      <w:r>
        <w:rPr>
          <w:rStyle w:val="FootnoteReference"/>
          <w:sz w:val="18"/>
          <w:szCs w:val="24"/>
        </w:rPr>
        <w:footnoteRef/>
      </w:r>
      <w:r w:rsidRPr="00446A33">
        <w:rPr>
          <w:rFonts w:cs="Times New Roman"/>
          <w:sz w:val="18"/>
          <w:szCs w:val="24"/>
          <w:lang w:val="es-MX"/>
        </w:rPr>
        <w:t xml:space="preserve"> </w:t>
      </w:r>
      <w:r w:rsidR="00446A33" w:rsidRPr="00446A33">
        <w:rPr>
          <w:rFonts w:cs="Times New Roman"/>
          <w:noProof/>
          <w:sz w:val="18"/>
          <w:szCs w:val="24"/>
          <w:lang w:val="es-MX"/>
        </w:rPr>
        <w:t>Copyright</w:t>
      </w:r>
      <w:r w:rsidRPr="00446A33">
        <w:rPr>
          <w:rFonts w:cs="Times New Roman"/>
          <w:noProof/>
          <w:spacing w:val="-18"/>
          <w:sz w:val="18"/>
          <w:szCs w:val="24"/>
          <w:lang w:val="es-MX"/>
        </w:rPr>
        <w:t xml:space="preserve"> </w:t>
      </w:r>
      <w:r>
        <w:rPr>
          <w:noProof/>
          <w:sz w:val="18"/>
          <w:szCs w:val="24"/>
        </w:rPr>
        <w:t></w:t>
      </w:r>
      <w:r w:rsidRPr="00446A33">
        <w:rPr>
          <w:rFonts w:cs="Times New Roman"/>
          <w:noProof/>
          <w:spacing w:val="-15"/>
          <w:sz w:val="18"/>
          <w:szCs w:val="24"/>
          <w:lang w:val="es-MX"/>
        </w:rPr>
        <w:t xml:space="preserve"> </w:t>
      </w:r>
      <w:r w:rsidRPr="00446A33">
        <w:rPr>
          <w:rFonts w:cs="Times New Roman"/>
          <w:noProof/>
          <w:sz w:val="18"/>
          <w:szCs w:val="24"/>
          <w:lang w:val="es-MX"/>
        </w:rPr>
        <w:t>2016</w:t>
      </w:r>
      <w:r w:rsidRPr="00446A33">
        <w:rPr>
          <w:rFonts w:cs="Times New Roman"/>
          <w:noProof/>
          <w:spacing w:val="-18"/>
          <w:sz w:val="18"/>
          <w:szCs w:val="24"/>
          <w:lang w:val="es-MX"/>
        </w:rPr>
        <w:t xml:space="preserve"> </w:t>
      </w:r>
      <w:r w:rsidR="00446A33" w:rsidRPr="00446A33">
        <w:rPr>
          <w:rFonts w:cs="Times New Roman"/>
          <w:noProof/>
          <w:sz w:val="18"/>
          <w:szCs w:val="24"/>
          <w:lang w:val="es-MX"/>
        </w:rPr>
        <w:t>por</w:t>
      </w:r>
      <w:r w:rsidRPr="00446A33">
        <w:rPr>
          <w:rFonts w:cs="Times New Roman"/>
          <w:noProof/>
          <w:spacing w:val="-18"/>
          <w:sz w:val="18"/>
          <w:szCs w:val="24"/>
          <w:lang w:val="es-MX"/>
        </w:rPr>
        <w:t xml:space="preserve"> </w:t>
      </w:r>
      <w:r w:rsidRPr="00446A33">
        <w:rPr>
          <w:rFonts w:cs="Times New Roman"/>
          <w:noProof/>
          <w:sz w:val="18"/>
          <w:szCs w:val="24"/>
          <w:lang w:val="es-MX"/>
        </w:rPr>
        <w:t>Corwin.</w:t>
      </w:r>
      <w:r w:rsidRPr="00446A33">
        <w:rPr>
          <w:rFonts w:cs="Times New Roman"/>
          <w:spacing w:val="-18"/>
          <w:sz w:val="18"/>
          <w:szCs w:val="24"/>
          <w:lang w:val="es-MX"/>
        </w:rPr>
        <w:t xml:space="preserve"> </w:t>
      </w:r>
      <w:r w:rsidR="00446A33" w:rsidRPr="00446A33">
        <w:rPr>
          <w:rFonts w:cs="Times New Roman"/>
          <w:noProof/>
          <w:sz w:val="18"/>
          <w:szCs w:val="24"/>
          <w:lang w:val="es-MX"/>
        </w:rPr>
        <w:t>Todos los derechos reservados</w:t>
      </w:r>
      <w:r w:rsidRPr="00446A33">
        <w:rPr>
          <w:rFonts w:cs="Times New Roman"/>
          <w:noProof/>
          <w:sz w:val="18"/>
          <w:szCs w:val="24"/>
          <w:lang w:val="es-MX"/>
        </w:rPr>
        <w:t>.</w:t>
      </w:r>
      <w:r w:rsidRPr="00446A33">
        <w:rPr>
          <w:rFonts w:cs="Times New Roman"/>
          <w:spacing w:val="-18"/>
          <w:sz w:val="18"/>
          <w:szCs w:val="24"/>
          <w:lang w:val="es-MX"/>
        </w:rPr>
        <w:t xml:space="preserve"> </w:t>
      </w:r>
      <w:r>
        <w:rPr>
          <w:rFonts w:cs="Times New Roman"/>
          <w:noProof/>
          <w:sz w:val="18"/>
          <w:szCs w:val="24"/>
        </w:rPr>
        <w:t>Re</w:t>
      </w:r>
      <w:r w:rsidR="00446A33">
        <w:rPr>
          <w:rFonts w:cs="Times New Roman"/>
          <w:noProof/>
          <w:sz w:val="18"/>
          <w:szCs w:val="24"/>
        </w:rPr>
        <w:t>impreso de</w:t>
      </w:r>
      <w:r>
        <w:rPr>
          <w:rFonts w:cs="Times New Roman"/>
          <w:noProof/>
          <w:spacing w:val="-18"/>
          <w:sz w:val="18"/>
          <w:szCs w:val="24"/>
        </w:rPr>
        <w:t xml:space="preserve"> </w:t>
      </w:r>
      <w:r>
        <w:rPr>
          <w:rFonts w:cs="Times New Roman"/>
          <w:i/>
          <w:noProof/>
          <w:sz w:val="18"/>
          <w:szCs w:val="24"/>
        </w:rPr>
        <w:t>Coherence:</w:t>
      </w:r>
      <w:r>
        <w:rPr>
          <w:rFonts w:cs="Times New Roman"/>
          <w:i/>
          <w:spacing w:val="-16"/>
          <w:sz w:val="18"/>
          <w:szCs w:val="24"/>
        </w:rPr>
        <w:t xml:space="preserve"> </w:t>
      </w:r>
      <w:r>
        <w:rPr>
          <w:rFonts w:cs="Times New Roman"/>
          <w:i/>
          <w:noProof/>
          <w:spacing w:val="-2"/>
          <w:sz w:val="18"/>
          <w:szCs w:val="24"/>
        </w:rPr>
        <w:t>The</w:t>
      </w:r>
      <w:r>
        <w:rPr>
          <w:rFonts w:cs="Times New Roman"/>
          <w:i/>
          <w:noProof/>
          <w:spacing w:val="-16"/>
          <w:sz w:val="18"/>
          <w:szCs w:val="24"/>
        </w:rPr>
        <w:t xml:space="preserve"> </w:t>
      </w:r>
      <w:r>
        <w:rPr>
          <w:rFonts w:cs="Times New Roman"/>
          <w:i/>
          <w:noProof/>
          <w:sz w:val="18"/>
          <w:szCs w:val="24"/>
        </w:rPr>
        <w:t>Right</w:t>
      </w:r>
      <w:r>
        <w:rPr>
          <w:rFonts w:cs="Times New Roman"/>
          <w:i/>
          <w:noProof/>
          <w:spacing w:val="-16"/>
          <w:sz w:val="18"/>
          <w:szCs w:val="24"/>
        </w:rPr>
        <w:t xml:space="preserve"> </w:t>
      </w:r>
      <w:r>
        <w:rPr>
          <w:rFonts w:cs="Times New Roman"/>
          <w:i/>
          <w:noProof/>
          <w:sz w:val="18"/>
          <w:szCs w:val="24"/>
        </w:rPr>
        <w:t>Drivers</w:t>
      </w:r>
      <w:r>
        <w:rPr>
          <w:rFonts w:cs="Times New Roman"/>
          <w:i/>
          <w:noProof/>
          <w:spacing w:val="-16"/>
          <w:sz w:val="18"/>
          <w:szCs w:val="24"/>
        </w:rPr>
        <w:t xml:space="preserve"> </w:t>
      </w:r>
      <w:r>
        <w:rPr>
          <w:rFonts w:cs="Times New Roman"/>
          <w:i/>
          <w:noProof/>
          <w:sz w:val="18"/>
          <w:szCs w:val="24"/>
        </w:rPr>
        <w:t>in</w:t>
      </w:r>
      <w:r>
        <w:rPr>
          <w:rFonts w:cs="Times New Roman"/>
          <w:i/>
          <w:noProof/>
          <w:spacing w:val="-16"/>
          <w:sz w:val="18"/>
          <w:szCs w:val="24"/>
        </w:rPr>
        <w:t xml:space="preserve"> </w:t>
      </w:r>
      <w:r>
        <w:rPr>
          <w:rFonts w:cs="Times New Roman"/>
          <w:i/>
          <w:noProof/>
          <w:spacing w:val="-2"/>
          <w:sz w:val="18"/>
          <w:szCs w:val="24"/>
        </w:rPr>
        <w:t>Action</w:t>
      </w:r>
      <w:r>
        <w:rPr>
          <w:rFonts w:cs="Times New Roman"/>
          <w:i/>
          <w:noProof/>
          <w:spacing w:val="-16"/>
          <w:sz w:val="18"/>
          <w:szCs w:val="24"/>
        </w:rPr>
        <w:t xml:space="preserve"> </w:t>
      </w:r>
      <w:r>
        <w:rPr>
          <w:rFonts w:cs="Times New Roman"/>
          <w:i/>
          <w:noProof/>
          <w:sz w:val="18"/>
          <w:szCs w:val="24"/>
        </w:rPr>
        <w:t>for</w:t>
      </w:r>
      <w:r>
        <w:rPr>
          <w:rFonts w:cs="Times New Roman"/>
          <w:i/>
          <w:noProof/>
          <w:spacing w:val="-16"/>
          <w:sz w:val="18"/>
          <w:szCs w:val="24"/>
        </w:rPr>
        <w:t xml:space="preserve"> </w:t>
      </w:r>
      <w:r>
        <w:rPr>
          <w:rFonts w:cs="Times New Roman"/>
          <w:i/>
          <w:noProof/>
          <w:sz w:val="18"/>
          <w:szCs w:val="24"/>
        </w:rPr>
        <w:t>Schools,</w:t>
      </w:r>
      <w:r>
        <w:rPr>
          <w:rFonts w:cs="Times New Roman"/>
          <w:i/>
          <w:noProof/>
          <w:spacing w:val="-16"/>
          <w:sz w:val="18"/>
          <w:szCs w:val="24"/>
        </w:rPr>
        <w:t xml:space="preserve"> </w:t>
      </w:r>
      <w:r>
        <w:rPr>
          <w:rFonts w:cs="Times New Roman"/>
          <w:i/>
          <w:noProof/>
          <w:sz w:val="18"/>
          <w:szCs w:val="24"/>
        </w:rPr>
        <w:t>Districts,</w:t>
      </w:r>
      <w:r>
        <w:rPr>
          <w:rFonts w:cs="Times New Roman"/>
          <w:i/>
          <w:noProof/>
          <w:spacing w:val="-16"/>
          <w:sz w:val="18"/>
          <w:szCs w:val="24"/>
        </w:rPr>
        <w:t xml:space="preserve"> </w:t>
      </w:r>
      <w:r>
        <w:rPr>
          <w:rFonts w:cs="Times New Roman"/>
          <w:i/>
          <w:noProof/>
          <w:sz w:val="18"/>
          <w:szCs w:val="24"/>
        </w:rPr>
        <w:t>and</w:t>
      </w:r>
      <w:r>
        <w:rPr>
          <w:rFonts w:cs="Times New Roman"/>
          <w:i/>
          <w:noProof/>
          <w:spacing w:val="-16"/>
          <w:sz w:val="18"/>
          <w:szCs w:val="24"/>
        </w:rPr>
        <w:t xml:space="preserve"> </w:t>
      </w:r>
      <w:r>
        <w:rPr>
          <w:rFonts w:cs="Times New Roman"/>
          <w:i/>
          <w:noProof/>
          <w:sz w:val="18"/>
          <w:szCs w:val="24"/>
        </w:rPr>
        <w:t>Systems</w:t>
      </w:r>
      <w:r>
        <w:rPr>
          <w:rFonts w:cs="Times New Roman"/>
          <w:i/>
          <w:noProof/>
          <w:spacing w:val="-18"/>
          <w:sz w:val="18"/>
          <w:szCs w:val="24"/>
        </w:rPr>
        <w:t xml:space="preserve"> </w:t>
      </w:r>
      <w:r w:rsidR="00446A33">
        <w:rPr>
          <w:rFonts w:cs="Times New Roman"/>
          <w:noProof/>
          <w:sz w:val="18"/>
          <w:szCs w:val="24"/>
        </w:rPr>
        <w:t>por</w:t>
      </w:r>
      <w:r>
        <w:rPr>
          <w:rFonts w:cs="Times New Roman"/>
          <w:noProof/>
          <w:spacing w:val="-18"/>
          <w:sz w:val="18"/>
          <w:szCs w:val="24"/>
        </w:rPr>
        <w:t xml:space="preserve"> </w:t>
      </w:r>
      <w:r>
        <w:rPr>
          <w:rFonts w:cs="Times New Roman"/>
          <w:noProof/>
          <w:sz w:val="18"/>
          <w:szCs w:val="24"/>
        </w:rPr>
        <w:t>Michael</w:t>
      </w:r>
      <w:r>
        <w:rPr>
          <w:rFonts w:cs="Times New Roman"/>
          <w:noProof/>
          <w:spacing w:val="-18"/>
          <w:sz w:val="18"/>
          <w:szCs w:val="24"/>
        </w:rPr>
        <w:t xml:space="preserve"> </w:t>
      </w:r>
      <w:r>
        <w:rPr>
          <w:rFonts w:cs="Times New Roman"/>
          <w:noProof/>
          <w:sz w:val="18"/>
          <w:szCs w:val="24"/>
        </w:rPr>
        <w:t>Fullan</w:t>
      </w:r>
      <w:r>
        <w:rPr>
          <w:rFonts w:cs="Times New Roman"/>
          <w:noProof/>
          <w:spacing w:val="-18"/>
          <w:sz w:val="18"/>
          <w:szCs w:val="24"/>
        </w:rPr>
        <w:t xml:space="preserve"> </w:t>
      </w:r>
      <w:r w:rsidR="00446A33">
        <w:rPr>
          <w:rFonts w:cs="Times New Roman"/>
          <w:noProof/>
          <w:sz w:val="18"/>
          <w:szCs w:val="24"/>
        </w:rPr>
        <w:t>y</w:t>
      </w:r>
      <w:r>
        <w:rPr>
          <w:rFonts w:cs="Times New Roman"/>
          <w:noProof/>
          <w:spacing w:val="-18"/>
          <w:sz w:val="18"/>
          <w:szCs w:val="24"/>
        </w:rPr>
        <w:t xml:space="preserve"> </w:t>
      </w:r>
      <w:r>
        <w:rPr>
          <w:rFonts w:cs="Times New Roman"/>
          <w:noProof/>
          <w:sz w:val="18"/>
          <w:szCs w:val="24"/>
        </w:rPr>
        <w:t>Joanne</w:t>
      </w:r>
      <w:r>
        <w:rPr>
          <w:rFonts w:cs="Times New Roman"/>
          <w:noProof/>
          <w:spacing w:val="-18"/>
          <w:sz w:val="18"/>
          <w:szCs w:val="24"/>
        </w:rPr>
        <w:t xml:space="preserve"> </w:t>
      </w:r>
      <w:r>
        <w:rPr>
          <w:rFonts w:cs="Times New Roman"/>
          <w:noProof/>
          <w:sz w:val="18"/>
          <w:szCs w:val="24"/>
        </w:rPr>
        <w:t>Quinn.</w:t>
      </w:r>
      <w:r>
        <w:rPr>
          <w:rFonts w:cs="Times New Roman"/>
          <w:spacing w:val="-18"/>
          <w:sz w:val="18"/>
          <w:szCs w:val="24"/>
        </w:rPr>
        <w:t xml:space="preserve"> </w:t>
      </w:r>
      <w:r>
        <w:rPr>
          <w:rFonts w:cs="Times New Roman"/>
          <w:noProof/>
          <w:sz w:val="18"/>
          <w:szCs w:val="24"/>
        </w:rPr>
        <w:t>Thousand</w:t>
      </w:r>
      <w:r>
        <w:rPr>
          <w:rFonts w:cs="Times New Roman"/>
          <w:noProof/>
          <w:spacing w:val="-18"/>
          <w:sz w:val="18"/>
          <w:szCs w:val="24"/>
        </w:rPr>
        <w:t xml:space="preserve"> </w:t>
      </w:r>
      <w:r>
        <w:rPr>
          <w:rFonts w:cs="Times New Roman"/>
          <w:noProof/>
          <w:sz w:val="18"/>
          <w:szCs w:val="24"/>
        </w:rPr>
        <w:t>Oaks,</w:t>
      </w:r>
      <w:r>
        <w:rPr>
          <w:rFonts w:cs="Times New Roman"/>
          <w:noProof/>
          <w:spacing w:val="-18"/>
          <w:sz w:val="18"/>
          <w:szCs w:val="24"/>
        </w:rPr>
        <w:t xml:space="preserve"> </w:t>
      </w:r>
      <w:r>
        <w:rPr>
          <w:rFonts w:cs="Times New Roman"/>
          <w:noProof/>
          <w:spacing w:val="-3"/>
          <w:sz w:val="18"/>
          <w:szCs w:val="24"/>
        </w:rPr>
        <w:t>CA:</w:t>
      </w:r>
      <w:r>
        <w:rPr>
          <w:rFonts w:cs="Times New Roman"/>
          <w:spacing w:val="-3"/>
          <w:sz w:val="18"/>
          <w:szCs w:val="24"/>
        </w:rPr>
        <w:t xml:space="preserve"> </w:t>
      </w:r>
      <w:r>
        <w:rPr>
          <w:rFonts w:cs="Times New Roman"/>
          <w:noProof/>
          <w:w w:val="95"/>
          <w:sz w:val="18"/>
          <w:szCs w:val="24"/>
        </w:rPr>
        <w:t>Corwin,</w:t>
      </w:r>
      <w:r>
        <w:rPr>
          <w:rFonts w:cs="Times New Roman"/>
          <w:noProof/>
          <w:spacing w:val="-8"/>
          <w:w w:val="95"/>
          <w:sz w:val="18"/>
          <w:szCs w:val="24"/>
        </w:rPr>
        <w:t xml:space="preserve"> </w:t>
      </w:r>
      <w:hyperlink r:id="rId1">
        <w:r>
          <w:rPr>
            <w:rFonts w:cs="Times New Roman"/>
            <w:noProof/>
            <w:spacing w:val="-3"/>
            <w:w w:val="95"/>
            <w:sz w:val="18"/>
            <w:szCs w:val="24"/>
          </w:rPr>
          <w:t>www.corwin.com.</w:t>
        </w:r>
      </w:hyperlink>
      <w:r>
        <w:rPr>
          <w:rFonts w:cs="Times New Roman"/>
          <w:noProof/>
          <w:spacing w:val="-8"/>
          <w:w w:val="95"/>
          <w:sz w:val="18"/>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8F" w:rsidRDefault="00F6618F">
    <w:pPr>
      <w:pStyle w:val="BodyText"/>
      <w:spacing w:before="0" w:after="80"/>
      <w:ind w:left="144"/>
      <w:jc w:val="center"/>
      <w:rPr>
        <w:rFonts w:ascii="Arial" w:hAnsi="Arial" w:cs="Times New Roman"/>
        <w:b/>
        <w:w w:val="105"/>
        <w:sz w:val="24"/>
        <w:szCs w:val="24"/>
      </w:rPr>
    </w:pPr>
    <w:r>
      <w:rPr>
        <w:rFonts w:ascii="Arial" w:hAnsi="Arial" w:cs="Times New Roman"/>
        <w:b/>
        <w:w w:val="105"/>
        <w:sz w:val="24"/>
        <w:szCs w:val="24"/>
      </w:rPr>
      <w:t xml:space="preserve">Plan Estratégico 2017-22 </w:t>
    </w:r>
  </w:p>
  <w:p w:rsidR="00F6618F" w:rsidRDefault="00F6618F">
    <w:pPr>
      <w:pStyle w:val="Header"/>
      <w:spacing w:after="80"/>
      <w:jc w:val="center"/>
      <w:rPr>
        <w:rFonts w:cs="Times New Roman"/>
        <w:szCs w:val="24"/>
      </w:rPr>
    </w:pPr>
    <w:r>
      <w:rPr>
        <w:rFonts w:cs="Times New Roman"/>
        <w:b/>
        <w:w w:val="105"/>
        <w:sz w:val="24"/>
        <w:szCs w:val="24"/>
      </w:rPr>
      <w:t>South Coast Educational Collaborative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6B1"/>
    <w:multiLevelType w:val="hybridMultilevel"/>
    <w:tmpl w:val="0D32A778"/>
    <w:lvl w:ilvl="0" w:tplc="63ECB5D8">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8975D0"/>
    <w:multiLevelType w:val="hybridMultilevel"/>
    <w:tmpl w:val="3618C34C"/>
    <w:lvl w:ilvl="0" w:tplc="C7047DCC">
      <w:start w:val="1"/>
      <w:numFmt w:val="bullet"/>
      <w:lvlText w:val=""/>
      <w:lvlJc w:val="left"/>
      <w:pPr>
        <w:ind w:left="835" w:hanging="360"/>
      </w:pPr>
      <w:rPr>
        <w:rFonts w:ascii="Symbol" w:hAnsi="Symbol" w:hint="default"/>
        <w:w w:val="112"/>
        <w:sz w:val="22"/>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nsid w:val="07E33E59"/>
    <w:multiLevelType w:val="hybridMultilevel"/>
    <w:tmpl w:val="4A84F6BA"/>
    <w:lvl w:ilvl="0" w:tplc="C7047DCC">
      <w:start w:val="1"/>
      <w:numFmt w:val="bullet"/>
      <w:lvlText w:val=""/>
      <w:lvlJc w:val="left"/>
      <w:pPr>
        <w:ind w:left="835" w:hanging="360"/>
      </w:pPr>
      <w:rPr>
        <w:rFonts w:ascii="Symbol" w:hAnsi="Symbol" w:hint="default"/>
        <w:w w:val="112"/>
        <w:sz w:val="22"/>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nsid w:val="0C8921CA"/>
    <w:multiLevelType w:val="hybridMultilevel"/>
    <w:tmpl w:val="D3D65D64"/>
    <w:lvl w:ilvl="0" w:tplc="C7047DCC">
      <w:start w:val="1"/>
      <w:numFmt w:val="bullet"/>
      <w:lvlText w:val=""/>
      <w:lvlJc w:val="left"/>
      <w:pPr>
        <w:ind w:left="360" w:hanging="360"/>
      </w:pPr>
      <w:rPr>
        <w:rFonts w:ascii="Symbol" w:hAnsi="Symbol" w:hint="default"/>
        <w:w w:val="112"/>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D44FC"/>
    <w:multiLevelType w:val="hybridMultilevel"/>
    <w:tmpl w:val="106201A4"/>
    <w:lvl w:ilvl="0" w:tplc="63ECB5D8">
      <w:start w:val="1"/>
      <w:numFmt w:val="decimal"/>
      <w:lvlText w:val="%1."/>
      <w:lvlJc w:val="left"/>
      <w:pPr>
        <w:tabs>
          <w:tab w:val="num" w:pos="0"/>
        </w:tabs>
        <w:ind w:hanging="360"/>
      </w:pPr>
      <w:rPr>
        <w:rFonts w:ascii="Times New Roman" w:eastAsia="Times New Roman" w:hAnsi="Times New Roman" w:cs="Times New Roman"/>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20953CE8"/>
    <w:multiLevelType w:val="hybridMultilevel"/>
    <w:tmpl w:val="A86CBBC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E2026E"/>
    <w:multiLevelType w:val="hybridMultilevel"/>
    <w:tmpl w:val="C1161AAA"/>
    <w:lvl w:ilvl="0" w:tplc="C7047DCC">
      <w:start w:val="1"/>
      <w:numFmt w:val="bullet"/>
      <w:lvlText w:val=""/>
      <w:lvlJc w:val="left"/>
      <w:pPr>
        <w:ind w:left="360" w:hanging="360"/>
      </w:pPr>
      <w:rPr>
        <w:rFonts w:ascii="Symbol" w:hAnsi="Symbol" w:hint="default"/>
        <w:w w:val="112"/>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C3349"/>
    <w:multiLevelType w:val="hybridMultilevel"/>
    <w:tmpl w:val="8B86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568F8"/>
    <w:multiLevelType w:val="hybridMultilevel"/>
    <w:tmpl w:val="4A4812B2"/>
    <w:lvl w:ilvl="0" w:tplc="C7047DCC">
      <w:start w:val="1"/>
      <w:numFmt w:val="bullet"/>
      <w:lvlText w:val=""/>
      <w:lvlJc w:val="left"/>
      <w:pPr>
        <w:ind w:left="835" w:hanging="360"/>
      </w:pPr>
      <w:rPr>
        <w:rFonts w:ascii="Symbol" w:hAnsi="Symbol" w:hint="default"/>
        <w:w w:val="112"/>
        <w:sz w:val="22"/>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nsid w:val="2909006F"/>
    <w:multiLevelType w:val="hybridMultilevel"/>
    <w:tmpl w:val="89CCDA8E"/>
    <w:lvl w:ilvl="0" w:tplc="C7047DCC">
      <w:start w:val="1"/>
      <w:numFmt w:val="bullet"/>
      <w:lvlText w:val=""/>
      <w:lvlJc w:val="left"/>
      <w:pPr>
        <w:ind w:left="360" w:hanging="360"/>
      </w:pPr>
      <w:rPr>
        <w:rFonts w:ascii="Symbol" w:hAnsi="Symbol" w:hint="default"/>
        <w:w w:val="112"/>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A26D6"/>
    <w:multiLevelType w:val="hybridMultilevel"/>
    <w:tmpl w:val="2D76813E"/>
    <w:lvl w:ilvl="0" w:tplc="C7047DCC">
      <w:start w:val="1"/>
      <w:numFmt w:val="bullet"/>
      <w:lvlText w:val=""/>
      <w:lvlJc w:val="left"/>
      <w:pPr>
        <w:ind w:left="360" w:hanging="360"/>
      </w:pPr>
      <w:rPr>
        <w:rFonts w:ascii="Symbol" w:hAnsi="Symbol" w:hint="default"/>
        <w:w w:val="112"/>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57DF5"/>
    <w:multiLevelType w:val="hybridMultilevel"/>
    <w:tmpl w:val="0C9AAC8E"/>
    <w:lvl w:ilvl="0" w:tplc="63ECB5D8">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D1C5DB6"/>
    <w:multiLevelType w:val="hybridMultilevel"/>
    <w:tmpl w:val="995CC2A6"/>
    <w:lvl w:ilvl="0" w:tplc="C7047DCC">
      <w:start w:val="1"/>
      <w:numFmt w:val="bullet"/>
      <w:lvlText w:val=""/>
      <w:lvlJc w:val="left"/>
      <w:pPr>
        <w:ind w:left="834" w:hanging="360"/>
      </w:pPr>
      <w:rPr>
        <w:rFonts w:ascii="Symbol" w:hAnsi="Symbol" w:hint="default"/>
        <w:w w:val="112"/>
        <w:sz w:val="22"/>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3">
    <w:nsid w:val="52D91D30"/>
    <w:multiLevelType w:val="hybridMultilevel"/>
    <w:tmpl w:val="D81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2458B"/>
    <w:multiLevelType w:val="hybridMultilevel"/>
    <w:tmpl w:val="6A26CD32"/>
    <w:lvl w:ilvl="0" w:tplc="C7047DCC">
      <w:start w:val="1"/>
      <w:numFmt w:val="bullet"/>
      <w:lvlText w:val=""/>
      <w:lvlJc w:val="left"/>
      <w:pPr>
        <w:ind w:left="834" w:hanging="360"/>
      </w:pPr>
      <w:rPr>
        <w:rFonts w:ascii="Symbol" w:hAnsi="Symbol" w:hint="default"/>
        <w:w w:val="112"/>
        <w:sz w:val="22"/>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5">
    <w:nsid w:val="5B4B2501"/>
    <w:multiLevelType w:val="hybridMultilevel"/>
    <w:tmpl w:val="23CA801A"/>
    <w:lvl w:ilvl="0" w:tplc="63ECB5D8">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0B60017"/>
    <w:multiLevelType w:val="hybridMultilevel"/>
    <w:tmpl w:val="6890D600"/>
    <w:lvl w:ilvl="0" w:tplc="63ECB5D8">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3A74F56"/>
    <w:multiLevelType w:val="hybridMultilevel"/>
    <w:tmpl w:val="AC5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42B6D"/>
    <w:multiLevelType w:val="hybridMultilevel"/>
    <w:tmpl w:val="78E6B48E"/>
    <w:lvl w:ilvl="0" w:tplc="C7047DCC">
      <w:start w:val="1"/>
      <w:numFmt w:val="bullet"/>
      <w:lvlText w:val=""/>
      <w:lvlJc w:val="left"/>
      <w:pPr>
        <w:ind w:left="360" w:hanging="360"/>
      </w:pPr>
      <w:rPr>
        <w:rFonts w:ascii="Symbol" w:hAnsi="Symbol" w:hint="default"/>
        <w:w w:val="112"/>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176138"/>
    <w:multiLevelType w:val="hybridMultilevel"/>
    <w:tmpl w:val="B58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5950D2"/>
    <w:multiLevelType w:val="hybridMultilevel"/>
    <w:tmpl w:val="86E47196"/>
    <w:lvl w:ilvl="0" w:tplc="FBF482FC">
      <w:numFmt w:val="bullet"/>
      <w:lvlText w:val="•"/>
      <w:lvlJc w:val="left"/>
      <w:pPr>
        <w:ind w:left="843" w:hanging="362"/>
      </w:pPr>
      <w:rPr>
        <w:rFonts w:hint="default"/>
        <w:w w:val="110"/>
      </w:rPr>
    </w:lvl>
    <w:lvl w:ilvl="1" w:tplc="66BC9280">
      <w:numFmt w:val="bullet"/>
      <w:lvlText w:val="•"/>
      <w:lvlJc w:val="left"/>
      <w:pPr>
        <w:ind w:left="1854" w:hanging="362"/>
      </w:pPr>
      <w:rPr>
        <w:rFonts w:hint="default"/>
      </w:rPr>
    </w:lvl>
    <w:lvl w:ilvl="2" w:tplc="D3449458">
      <w:numFmt w:val="bullet"/>
      <w:lvlText w:val="•"/>
      <w:lvlJc w:val="left"/>
      <w:pPr>
        <w:ind w:left="2868" w:hanging="362"/>
      </w:pPr>
      <w:rPr>
        <w:rFonts w:hint="default"/>
      </w:rPr>
    </w:lvl>
    <w:lvl w:ilvl="3" w:tplc="5AE80E1C">
      <w:numFmt w:val="bullet"/>
      <w:lvlText w:val="•"/>
      <w:lvlJc w:val="left"/>
      <w:pPr>
        <w:ind w:left="3882" w:hanging="362"/>
      </w:pPr>
      <w:rPr>
        <w:rFonts w:hint="default"/>
      </w:rPr>
    </w:lvl>
    <w:lvl w:ilvl="4" w:tplc="A2261E60">
      <w:numFmt w:val="bullet"/>
      <w:lvlText w:val="•"/>
      <w:lvlJc w:val="left"/>
      <w:pPr>
        <w:ind w:left="4896" w:hanging="362"/>
      </w:pPr>
      <w:rPr>
        <w:rFonts w:hint="default"/>
      </w:rPr>
    </w:lvl>
    <w:lvl w:ilvl="5" w:tplc="B972D072">
      <w:numFmt w:val="bullet"/>
      <w:lvlText w:val="•"/>
      <w:lvlJc w:val="left"/>
      <w:pPr>
        <w:ind w:left="5910" w:hanging="362"/>
      </w:pPr>
      <w:rPr>
        <w:rFonts w:hint="default"/>
      </w:rPr>
    </w:lvl>
    <w:lvl w:ilvl="6" w:tplc="38CAE53E">
      <w:numFmt w:val="bullet"/>
      <w:lvlText w:val="•"/>
      <w:lvlJc w:val="left"/>
      <w:pPr>
        <w:ind w:left="6924" w:hanging="362"/>
      </w:pPr>
      <w:rPr>
        <w:rFonts w:hint="default"/>
      </w:rPr>
    </w:lvl>
    <w:lvl w:ilvl="7" w:tplc="029455D2">
      <w:numFmt w:val="bullet"/>
      <w:lvlText w:val="•"/>
      <w:lvlJc w:val="left"/>
      <w:pPr>
        <w:ind w:left="7938" w:hanging="362"/>
      </w:pPr>
      <w:rPr>
        <w:rFonts w:hint="default"/>
      </w:rPr>
    </w:lvl>
    <w:lvl w:ilvl="8" w:tplc="CFE646EE">
      <w:numFmt w:val="bullet"/>
      <w:lvlText w:val="•"/>
      <w:lvlJc w:val="left"/>
      <w:pPr>
        <w:ind w:left="8952" w:hanging="362"/>
      </w:pPr>
      <w:rPr>
        <w:rFonts w:hint="default"/>
      </w:rPr>
    </w:lvl>
  </w:abstractNum>
  <w:abstractNum w:abstractNumId="21">
    <w:nsid w:val="66D25481"/>
    <w:multiLevelType w:val="hybridMultilevel"/>
    <w:tmpl w:val="57CCBA14"/>
    <w:lvl w:ilvl="0" w:tplc="C7047DCC">
      <w:start w:val="1"/>
      <w:numFmt w:val="bullet"/>
      <w:lvlText w:val=""/>
      <w:lvlJc w:val="left"/>
      <w:pPr>
        <w:ind w:left="835" w:hanging="360"/>
      </w:pPr>
      <w:rPr>
        <w:rFonts w:ascii="Symbol" w:hAnsi="Symbol" w:hint="default"/>
        <w:w w:val="112"/>
        <w:sz w:val="22"/>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nsid w:val="678A693F"/>
    <w:multiLevelType w:val="hybridMultilevel"/>
    <w:tmpl w:val="C67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E827EF"/>
    <w:multiLevelType w:val="hybridMultilevel"/>
    <w:tmpl w:val="4E4A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D69DE"/>
    <w:multiLevelType w:val="hybridMultilevel"/>
    <w:tmpl w:val="F5345E9C"/>
    <w:lvl w:ilvl="0" w:tplc="C7047DCC">
      <w:start w:val="1"/>
      <w:numFmt w:val="bullet"/>
      <w:lvlText w:val=""/>
      <w:lvlJc w:val="left"/>
      <w:pPr>
        <w:ind w:left="834" w:hanging="360"/>
      </w:pPr>
      <w:rPr>
        <w:rFonts w:ascii="Symbol" w:hAnsi="Symbol" w:hint="default"/>
        <w:w w:val="112"/>
        <w:sz w:val="22"/>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18"/>
  </w:num>
  <w:num w:numId="2">
    <w:abstractNumId w:val="8"/>
  </w:num>
  <w:num w:numId="3">
    <w:abstractNumId w:val="14"/>
  </w:num>
  <w:num w:numId="4">
    <w:abstractNumId w:val="12"/>
  </w:num>
  <w:num w:numId="5">
    <w:abstractNumId w:val="21"/>
  </w:num>
  <w:num w:numId="6">
    <w:abstractNumId w:val="2"/>
  </w:num>
  <w:num w:numId="7">
    <w:abstractNumId w:val="24"/>
  </w:num>
  <w:num w:numId="8">
    <w:abstractNumId w:val="1"/>
  </w:num>
  <w:num w:numId="9">
    <w:abstractNumId w:val="20"/>
  </w:num>
  <w:num w:numId="10">
    <w:abstractNumId w:val="4"/>
  </w:num>
  <w:num w:numId="11">
    <w:abstractNumId w:val="10"/>
  </w:num>
  <w:num w:numId="12">
    <w:abstractNumId w:val="11"/>
  </w:num>
  <w:num w:numId="13">
    <w:abstractNumId w:val="9"/>
  </w:num>
  <w:num w:numId="14">
    <w:abstractNumId w:val="16"/>
  </w:num>
  <w:num w:numId="15">
    <w:abstractNumId w:val="6"/>
  </w:num>
  <w:num w:numId="16">
    <w:abstractNumId w:val="3"/>
  </w:num>
  <w:num w:numId="17">
    <w:abstractNumId w:val="0"/>
  </w:num>
  <w:num w:numId="18">
    <w:abstractNumId w:val="15"/>
  </w:num>
  <w:num w:numId="19">
    <w:abstractNumId w:val="5"/>
  </w:num>
  <w:num w:numId="20">
    <w:abstractNumId w:val="13"/>
  </w:num>
  <w:num w:numId="21">
    <w:abstractNumId w:val="23"/>
  </w:num>
  <w:num w:numId="22">
    <w:abstractNumId w:val="7"/>
  </w:num>
  <w:num w:numId="23">
    <w:abstractNumId w:val="17"/>
  </w:num>
  <w:num w:numId="24">
    <w:abstractNumId w:val="19"/>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EB7"/>
    <w:rsid w:val="000056D9"/>
    <w:rsid w:val="00022C5A"/>
    <w:rsid w:val="000301A4"/>
    <w:rsid w:val="00037953"/>
    <w:rsid w:val="00042926"/>
    <w:rsid w:val="00055C80"/>
    <w:rsid w:val="000820C2"/>
    <w:rsid w:val="0008272B"/>
    <w:rsid w:val="0008325E"/>
    <w:rsid w:val="000838C3"/>
    <w:rsid w:val="00084D6E"/>
    <w:rsid w:val="00091F6A"/>
    <w:rsid w:val="000975F2"/>
    <w:rsid w:val="000A1732"/>
    <w:rsid w:val="000C058B"/>
    <w:rsid w:val="000D4743"/>
    <w:rsid w:val="000E7CA2"/>
    <w:rsid w:val="000F064A"/>
    <w:rsid w:val="000F353A"/>
    <w:rsid w:val="000F5CAC"/>
    <w:rsid w:val="00124474"/>
    <w:rsid w:val="00135EBF"/>
    <w:rsid w:val="00137920"/>
    <w:rsid w:val="00143451"/>
    <w:rsid w:val="00152E2C"/>
    <w:rsid w:val="0016149D"/>
    <w:rsid w:val="00161B39"/>
    <w:rsid w:val="0017268E"/>
    <w:rsid w:val="0017656D"/>
    <w:rsid w:val="00191DA5"/>
    <w:rsid w:val="001B19BB"/>
    <w:rsid w:val="001B444E"/>
    <w:rsid w:val="001B4FB5"/>
    <w:rsid w:val="001C4A56"/>
    <w:rsid w:val="001D09E3"/>
    <w:rsid w:val="001D3B84"/>
    <w:rsid w:val="001E0A33"/>
    <w:rsid w:val="001E6236"/>
    <w:rsid w:val="001F452E"/>
    <w:rsid w:val="002055B0"/>
    <w:rsid w:val="00233267"/>
    <w:rsid w:val="00236A06"/>
    <w:rsid w:val="0024130C"/>
    <w:rsid w:val="0024250C"/>
    <w:rsid w:val="00242941"/>
    <w:rsid w:val="00242B6A"/>
    <w:rsid w:val="002601CD"/>
    <w:rsid w:val="0026021B"/>
    <w:rsid w:val="00273D78"/>
    <w:rsid w:val="0028194A"/>
    <w:rsid w:val="00287907"/>
    <w:rsid w:val="002967E9"/>
    <w:rsid w:val="002A22BF"/>
    <w:rsid w:val="002A4D4B"/>
    <w:rsid w:val="002B3D15"/>
    <w:rsid w:val="002B475E"/>
    <w:rsid w:val="002D2A2D"/>
    <w:rsid w:val="002D7B2E"/>
    <w:rsid w:val="002E12B7"/>
    <w:rsid w:val="002F0935"/>
    <w:rsid w:val="003058BD"/>
    <w:rsid w:val="003234E9"/>
    <w:rsid w:val="00325B33"/>
    <w:rsid w:val="00342134"/>
    <w:rsid w:val="003476F4"/>
    <w:rsid w:val="003554D2"/>
    <w:rsid w:val="00365811"/>
    <w:rsid w:val="00372716"/>
    <w:rsid w:val="00375663"/>
    <w:rsid w:val="00376D92"/>
    <w:rsid w:val="0038147B"/>
    <w:rsid w:val="00381E83"/>
    <w:rsid w:val="0038224D"/>
    <w:rsid w:val="00384F56"/>
    <w:rsid w:val="00392928"/>
    <w:rsid w:val="0039742E"/>
    <w:rsid w:val="003A1998"/>
    <w:rsid w:val="003A36DF"/>
    <w:rsid w:val="003B55EF"/>
    <w:rsid w:val="003C52CD"/>
    <w:rsid w:val="003D3465"/>
    <w:rsid w:val="003D596B"/>
    <w:rsid w:val="003E1E39"/>
    <w:rsid w:val="003F3921"/>
    <w:rsid w:val="003F567E"/>
    <w:rsid w:val="00405589"/>
    <w:rsid w:val="00411F65"/>
    <w:rsid w:val="00412285"/>
    <w:rsid w:val="00425537"/>
    <w:rsid w:val="00442B5D"/>
    <w:rsid w:val="00444873"/>
    <w:rsid w:val="00446A33"/>
    <w:rsid w:val="00452A8A"/>
    <w:rsid w:val="00454F42"/>
    <w:rsid w:val="00457165"/>
    <w:rsid w:val="004644EC"/>
    <w:rsid w:val="00465128"/>
    <w:rsid w:val="0046568C"/>
    <w:rsid w:val="00472357"/>
    <w:rsid w:val="00472AAE"/>
    <w:rsid w:val="00473F8F"/>
    <w:rsid w:val="00482640"/>
    <w:rsid w:val="00483090"/>
    <w:rsid w:val="00485CD6"/>
    <w:rsid w:val="00497656"/>
    <w:rsid w:val="004A741D"/>
    <w:rsid w:val="004B31CE"/>
    <w:rsid w:val="004B58B4"/>
    <w:rsid w:val="004C1287"/>
    <w:rsid w:val="004C5336"/>
    <w:rsid w:val="004D03D9"/>
    <w:rsid w:val="004D1F10"/>
    <w:rsid w:val="004D73B0"/>
    <w:rsid w:val="004E7CC4"/>
    <w:rsid w:val="00501AA4"/>
    <w:rsid w:val="00504876"/>
    <w:rsid w:val="00507126"/>
    <w:rsid w:val="00521505"/>
    <w:rsid w:val="00535809"/>
    <w:rsid w:val="0054076E"/>
    <w:rsid w:val="00545DD3"/>
    <w:rsid w:val="00550443"/>
    <w:rsid w:val="005551CC"/>
    <w:rsid w:val="00563F3F"/>
    <w:rsid w:val="0058294C"/>
    <w:rsid w:val="00587D70"/>
    <w:rsid w:val="005A3080"/>
    <w:rsid w:val="005B50DC"/>
    <w:rsid w:val="005B7217"/>
    <w:rsid w:val="005D521D"/>
    <w:rsid w:val="005D7AB5"/>
    <w:rsid w:val="005D7E1F"/>
    <w:rsid w:val="005E630C"/>
    <w:rsid w:val="005E7EB8"/>
    <w:rsid w:val="005F1FD2"/>
    <w:rsid w:val="005F20E7"/>
    <w:rsid w:val="005F7438"/>
    <w:rsid w:val="00600000"/>
    <w:rsid w:val="006010CB"/>
    <w:rsid w:val="0062316B"/>
    <w:rsid w:val="0062528F"/>
    <w:rsid w:val="00632F47"/>
    <w:rsid w:val="00633994"/>
    <w:rsid w:val="00651796"/>
    <w:rsid w:val="00657B20"/>
    <w:rsid w:val="00661846"/>
    <w:rsid w:val="00677080"/>
    <w:rsid w:val="006775A0"/>
    <w:rsid w:val="00684394"/>
    <w:rsid w:val="0068472B"/>
    <w:rsid w:val="00684FAB"/>
    <w:rsid w:val="0068703F"/>
    <w:rsid w:val="0069239F"/>
    <w:rsid w:val="00693C39"/>
    <w:rsid w:val="006A31FB"/>
    <w:rsid w:val="006A4FC1"/>
    <w:rsid w:val="006B3F1F"/>
    <w:rsid w:val="006B4EEB"/>
    <w:rsid w:val="006D0F58"/>
    <w:rsid w:val="006D5B50"/>
    <w:rsid w:val="006E2D73"/>
    <w:rsid w:val="006E759E"/>
    <w:rsid w:val="0070044D"/>
    <w:rsid w:val="007024BF"/>
    <w:rsid w:val="0070383E"/>
    <w:rsid w:val="0071433B"/>
    <w:rsid w:val="00716A01"/>
    <w:rsid w:val="00734573"/>
    <w:rsid w:val="00742F4A"/>
    <w:rsid w:val="007450B3"/>
    <w:rsid w:val="00746911"/>
    <w:rsid w:val="00747047"/>
    <w:rsid w:val="00751ECA"/>
    <w:rsid w:val="00753836"/>
    <w:rsid w:val="0077420C"/>
    <w:rsid w:val="007A20F2"/>
    <w:rsid w:val="007A3194"/>
    <w:rsid w:val="007A3E96"/>
    <w:rsid w:val="007A6DCB"/>
    <w:rsid w:val="007B0238"/>
    <w:rsid w:val="007B0998"/>
    <w:rsid w:val="007C2161"/>
    <w:rsid w:val="007E6028"/>
    <w:rsid w:val="00801067"/>
    <w:rsid w:val="008162D5"/>
    <w:rsid w:val="00821CF0"/>
    <w:rsid w:val="00822114"/>
    <w:rsid w:val="0082342E"/>
    <w:rsid w:val="0082452B"/>
    <w:rsid w:val="0086166E"/>
    <w:rsid w:val="00867B64"/>
    <w:rsid w:val="008903E3"/>
    <w:rsid w:val="0089040D"/>
    <w:rsid w:val="0089114B"/>
    <w:rsid w:val="008963CB"/>
    <w:rsid w:val="008A55E0"/>
    <w:rsid w:val="008B7DAA"/>
    <w:rsid w:val="008C7394"/>
    <w:rsid w:val="008D3E31"/>
    <w:rsid w:val="008D5A46"/>
    <w:rsid w:val="008E3CF0"/>
    <w:rsid w:val="008F3D99"/>
    <w:rsid w:val="008F4872"/>
    <w:rsid w:val="0091693D"/>
    <w:rsid w:val="009238D8"/>
    <w:rsid w:val="00933F35"/>
    <w:rsid w:val="00937C42"/>
    <w:rsid w:val="00957E55"/>
    <w:rsid w:val="009620CD"/>
    <w:rsid w:val="00981640"/>
    <w:rsid w:val="00984DA5"/>
    <w:rsid w:val="009B2A8D"/>
    <w:rsid w:val="009B5751"/>
    <w:rsid w:val="009B63B1"/>
    <w:rsid w:val="009C0AAC"/>
    <w:rsid w:val="009C0BF9"/>
    <w:rsid w:val="009C2513"/>
    <w:rsid w:val="009C4B79"/>
    <w:rsid w:val="009C5331"/>
    <w:rsid w:val="009C5782"/>
    <w:rsid w:val="009D7615"/>
    <w:rsid w:val="009E0706"/>
    <w:rsid w:val="009E2B76"/>
    <w:rsid w:val="009E4EAF"/>
    <w:rsid w:val="009E6E10"/>
    <w:rsid w:val="009F5D67"/>
    <w:rsid w:val="009F66FE"/>
    <w:rsid w:val="00A20A01"/>
    <w:rsid w:val="00A271ED"/>
    <w:rsid w:val="00A328EB"/>
    <w:rsid w:val="00A33B66"/>
    <w:rsid w:val="00A43F6F"/>
    <w:rsid w:val="00A74924"/>
    <w:rsid w:val="00A753B1"/>
    <w:rsid w:val="00A83CF0"/>
    <w:rsid w:val="00A840A9"/>
    <w:rsid w:val="00A875E4"/>
    <w:rsid w:val="00A94BF1"/>
    <w:rsid w:val="00A9518F"/>
    <w:rsid w:val="00AA025C"/>
    <w:rsid w:val="00AA2BE4"/>
    <w:rsid w:val="00AA35D3"/>
    <w:rsid w:val="00AA538E"/>
    <w:rsid w:val="00AB4656"/>
    <w:rsid w:val="00AC6C32"/>
    <w:rsid w:val="00AC737D"/>
    <w:rsid w:val="00AE06BF"/>
    <w:rsid w:val="00B0326E"/>
    <w:rsid w:val="00B11389"/>
    <w:rsid w:val="00B11B86"/>
    <w:rsid w:val="00B14747"/>
    <w:rsid w:val="00B1561D"/>
    <w:rsid w:val="00B277D2"/>
    <w:rsid w:val="00B40723"/>
    <w:rsid w:val="00B429E4"/>
    <w:rsid w:val="00B46174"/>
    <w:rsid w:val="00B4698B"/>
    <w:rsid w:val="00B46CFE"/>
    <w:rsid w:val="00B50EB7"/>
    <w:rsid w:val="00B75C91"/>
    <w:rsid w:val="00B80FCA"/>
    <w:rsid w:val="00B96E1F"/>
    <w:rsid w:val="00BA60FA"/>
    <w:rsid w:val="00BA728E"/>
    <w:rsid w:val="00BB003D"/>
    <w:rsid w:val="00BB2897"/>
    <w:rsid w:val="00BB3D5D"/>
    <w:rsid w:val="00BB5E10"/>
    <w:rsid w:val="00BC04A8"/>
    <w:rsid w:val="00BC2839"/>
    <w:rsid w:val="00BD788B"/>
    <w:rsid w:val="00BD788D"/>
    <w:rsid w:val="00C0180C"/>
    <w:rsid w:val="00C01CF5"/>
    <w:rsid w:val="00C02423"/>
    <w:rsid w:val="00C17004"/>
    <w:rsid w:val="00C23E25"/>
    <w:rsid w:val="00C260B7"/>
    <w:rsid w:val="00C45499"/>
    <w:rsid w:val="00C46CFE"/>
    <w:rsid w:val="00C503A1"/>
    <w:rsid w:val="00C54052"/>
    <w:rsid w:val="00C64E17"/>
    <w:rsid w:val="00C71FC4"/>
    <w:rsid w:val="00C73FBC"/>
    <w:rsid w:val="00C77CA0"/>
    <w:rsid w:val="00C90F72"/>
    <w:rsid w:val="00C93AD9"/>
    <w:rsid w:val="00CA45A4"/>
    <w:rsid w:val="00CB1618"/>
    <w:rsid w:val="00CC4302"/>
    <w:rsid w:val="00CC4485"/>
    <w:rsid w:val="00CD1ED2"/>
    <w:rsid w:val="00CD7B13"/>
    <w:rsid w:val="00CE1A82"/>
    <w:rsid w:val="00CF1631"/>
    <w:rsid w:val="00D02CCB"/>
    <w:rsid w:val="00D05C12"/>
    <w:rsid w:val="00D127E6"/>
    <w:rsid w:val="00D12E84"/>
    <w:rsid w:val="00D13B31"/>
    <w:rsid w:val="00D16016"/>
    <w:rsid w:val="00D1608A"/>
    <w:rsid w:val="00D234A8"/>
    <w:rsid w:val="00D51DDA"/>
    <w:rsid w:val="00D80A36"/>
    <w:rsid w:val="00D80DB2"/>
    <w:rsid w:val="00D85CDD"/>
    <w:rsid w:val="00DA1745"/>
    <w:rsid w:val="00DB17D8"/>
    <w:rsid w:val="00DB21A2"/>
    <w:rsid w:val="00DB51ED"/>
    <w:rsid w:val="00DC1714"/>
    <w:rsid w:val="00DE0DEF"/>
    <w:rsid w:val="00DE6F66"/>
    <w:rsid w:val="00DF0700"/>
    <w:rsid w:val="00DF5F80"/>
    <w:rsid w:val="00E02875"/>
    <w:rsid w:val="00E0609D"/>
    <w:rsid w:val="00E11FA4"/>
    <w:rsid w:val="00E13230"/>
    <w:rsid w:val="00E13BC1"/>
    <w:rsid w:val="00E15302"/>
    <w:rsid w:val="00E17160"/>
    <w:rsid w:val="00E278B4"/>
    <w:rsid w:val="00E40CC4"/>
    <w:rsid w:val="00E64113"/>
    <w:rsid w:val="00E82345"/>
    <w:rsid w:val="00E82A7C"/>
    <w:rsid w:val="00E83802"/>
    <w:rsid w:val="00E9389A"/>
    <w:rsid w:val="00EA0A57"/>
    <w:rsid w:val="00EA4AFF"/>
    <w:rsid w:val="00EA5C33"/>
    <w:rsid w:val="00EB1996"/>
    <w:rsid w:val="00EB7670"/>
    <w:rsid w:val="00EC5FCF"/>
    <w:rsid w:val="00EC6227"/>
    <w:rsid w:val="00ED363C"/>
    <w:rsid w:val="00EF1906"/>
    <w:rsid w:val="00EF19A7"/>
    <w:rsid w:val="00F020CB"/>
    <w:rsid w:val="00F02CB3"/>
    <w:rsid w:val="00F12551"/>
    <w:rsid w:val="00F1380C"/>
    <w:rsid w:val="00F16B26"/>
    <w:rsid w:val="00F23333"/>
    <w:rsid w:val="00F330BF"/>
    <w:rsid w:val="00F418CC"/>
    <w:rsid w:val="00F41E02"/>
    <w:rsid w:val="00F41E3A"/>
    <w:rsid w:val="00F53C07"/>
    <w:rsid w:val="00F57C61"/>
    <w:rsid w:val="00F6618F"/>
    <w:rsid w:val="00F73B9D"/>
    <w:rsid w:val="00F8105B"/>
    <w:rsid w:val="00F82004"/>
    <w:rsid w:val="00F844A3"/>
    <w:rsid w:val="00F85EAA"/>
    <w:rsid w:val="00F86402"/>
    <w:rsid w:val="00F8746E"/>
    <w:rsid w:val="00F91154"/>
    <w:rsid w:val="00F912DA"/>
    <w:rsid w:val="00F92515"/>
    <w:rsid w:val="00F9554F"/>
    <w:rsid w:val="00FA3337"/>
    <w:rsid w:val="00FB2531"/>
    <w:rsid w:val="00FB296A"/>
    <w:rsid w:val="00FB54C3"/>
    <w:rsid w:val="00FC072A"/>
    <w:rsid w:val="00FD137F"/>
    <w:rsid w:val="00FF05C5"/>
    <w:rsid w:val="00FF5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page number"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7"/>
    </w:pPr>
    <w:rPr>
      <w:rFonts w:ascii="Tahoma" w:hAnsi="Tahoma" w:cs="Tahoma"/>
      <w:sz w:val="20"/>
      <w:szCs w:val="20"/>
    </w:rPr>
  </w:style>
  <w:style w:type="paragraph" w:styleId="ListParagraph">
    <w:name w:val="List Paragraph"/>
    <w:basedOn w:val="Normal"/>
    <w:qFormat/>
  </w:style>
  <w:style w:type="paragraph" w:customStyle="1" w:styleId="TableParagraph">
    <w:name w:val="Table Paragraph"/>
    <w:basedOn w:val="Normal"/>
    <w:pPr>
      <w:spacing w:before="105"/>
      <w:ind w:left="114" w:right="226"/>
    </w:pPr>
  </w:style>
  <w:style w:type="paragraph" w:styleId="Header">
    <w:name w:val="header"/>
    <w:basedOn w:val="Normal"/>
    <w:pPr>
      <w:tabs>
        <w:tab w:val="center" w:pos="4320"/>
        <w:tab w:val="right" w:pos="8640"/>
      </w:tabs>
    </w:pPr>
  </w:style>
  <w:style w:type="character" w:customStyle="1" w:styleId="HeaderChar">
    <w:name w:val="Header Char"/>
    <w:locked/>
    <w:rPr>
      <w:rFonts w:ascii="Arial" w:eastAsia="Times New Roman" w:hAnsi="Arial" w:cs="Arial"/>
    </w:rPr>
  </w:style>
  <w:style w:type="paragraph" w:styleId="Footer">
    <w:name w:val="footer"/>
    <w:basedOn w:val="Normal"/>
    <w:link w:val="FooterChar"/>
    <w:uiPriority w:val="99"/>
    <w:pPr>
      <w:tabs>
        <w:tab w:val="center" w:pos="4320"/>
        <w:tab w:val="right" w:pos="8640"/>
      </w:tabs>
    </w:pPr>
  </w:style>
  <w:style w:type="character" w:customStyle="1" w:styleId="FootnoteTextChar1">
    <w:name w:val="Footnote Text Char1"/>
    <w:link w:val="FootnoteText"/>
    <w:locked/>
    <w:rPr>
      <w:rFonts w:ascii="Arial" w:eastAsia="Times New Roman" w:hAnsi="Arial" w:cs="Arial"/>
    </w:rPr>
  </w:style>
  <w:style w:type="paragraph" w:styleId="FootnoteText">
    <w:name w:val="footnote text"/>
    <w:basedOn w:val="Normal"/>
    <w:link w:val="FootnoteTextChar1"/>
    <w:pPr>
      <w:widowControl/>
    </w:pPr>
    <w:rPr>
      <w:rFonts w:ascii="Times New Roman" w:eastAsia="Times New Roman" w:hAnsi="Times New Roman" w:cs="Times New Roman"/>
      <w:sz w:val="24"/>
      <w:szCs w:val="24"/>
    </w:rPr>
  </w:style>
  <w:style w:type="character" w:customStyle="1" w:styleId="FootnoteTextChar">
    <w:name w:val="Footnote Text Char"/>
    <w:locked/>
    <w:rPr>
      <w:rFonts w:ascii="Times New Roman" w:hAnsi="Times New Roman" w:cs="Times New Roman"/>
      <w:sz w:val="24"/>
      <w:szCs w:val="24"/>
    </w:rPr>
  </w:style>
  <w:style w:type="character" w:styleId="FootnoteReference">
    <w:name w:val="footnote reference"/>
    <w:rPr>
      <w:rFonts w:cs="Times New Roman"/>
      <w:vertAlign w:val="superscript"/>
    </w:rPr>
  </w:style>
  <w:style w:type="paragraph" w:styleId="BalloonText">
    <w:name w:val="Balloon Text"/>
    <w:basedOn w:val="Normal"/>
    <w:link w:val="BalloonTextChar1"/>
    <w:semiHidden/>
    <w:rPr>
      <w:rFonts w:ascii="Lucida Grande" w:hAnsi="Lucida Grande" w:cs="Lucida Grande"/>
      <w:sz w:val="18"/>
      <w:szCs w:val="18"/>
    </w:rPr>
  </w:style>
  <w:style w:type="character" w:customStyle="1" w:styleId="BalloonTextChar">
    <w:name w:val="Balloon Text Char"/>
    <w:semiHidden/>
    <w:locked/>
    <w:rPr>
      <w:rFonts w:ascii="Lucida Grande" w:eastAsia="Times New Roman" w:hAnsi="Lucida Grande" w:cs="Lucida Grande"/>
      <w:sz w:val="18"/>
      <w:szCs w:val="18"/>
    </w:rPr>
  </w:style>
  <w:style w:type="character" w:styleId="PageNumber">
    <w:name w:val="page number"/>
    <w:uiPriority w:val="99"/>
    <w:semiHidden/>
    <w:rPr>
      <w:rFonts w:cs="Times New Roman"/>
    </w:rPr>
  </w:style>
  <w:style w:type="table" w:styleId="TableGrid">
    <w:name w:val="Table Grid"/>
    <w:basedOn w:val="TableNormal"/>
    <w:rPr>
      <w:rFonts w:ascii="Calibri" w:hAnsi="Calibri"/>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rFonts w:cs="Times New Roman"/>
      <w:sz w:val="18"/>
      <w:szCs w:val="18"/>
    </w:rPr>
  </w:style>
  <w:style w:type="paragraph" w:styleId="CommentText">
    <w:name w:val="annotation text"/>
    <w:basedOn w:val="Normal"/>
    <w:semiHidden/>
    <w:rPr>
      <w:sz w:val="24"/>
      <w:szCs w:val="24"/>
    </w:rPr>
  </w:style>
  <w:style w:type="character" w:customStyle="1" w:styleId="CommentTextChar">
    <w:name w:val="Comment Text Char"/>
    <w:semiHidden/>
    <w:locked/>
    <w:rPr>
      <w:rFonts w:ascii="Arial" w:eastAsia="Times New Roman" w:hAnsi="Arial" w:cs="Arial"/>
      <w:sz w:val="24"/>
      <w:szCs w:val="24"/>
    </w:rPr>
  </w:style>
  <w:style w:type="paragraph" w:styleId="CommentSubject">
    <w:name w:val="annotation subject"/>
    <w:basedOn w:val="CommentText"/>
    <w:next w:val="CommentText"/>
    <w:semiHidden/>
    <w:rPr>
      <w:b/>
      <w:bCs/>
      <w:sz w:val="20"/>
      <w:szCs w:val="20"/>
    </w:rPr>
  </w:style>
  <w:style w:type="character" w:customStyle="1" w:styleId="BalloonTextChar1">
    <w:name w:val="Balloon Text Char1"/>
    <w:link w:val="BalloonText"/>
    <w:semiHidden/>
    <w:locked/>
    <w:rPr>
      <w:rFonts w:ascii="Arial" w:eastAsia="Times New Roman" w:hAnsi="Arial" w:cs="Arial"/>
      <w:b/>
      <w:bCs/>
      <w:sz w:val="20"/>
      <w:szCs w:val="2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erChar">
    <w:name w:val="Footer Char"/>
    <w:link w:val="Footer"/>
    <w:uiPriority w:val="99"/>
    <w:rsid w:val="006A4FC1"/>
    <w:rPr>
      <w:rFonts w:cs="Arial"/>
      <w:snapToGrid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0848-B858-4A20-A675-179B0991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4313</Words>
  <Characters>25264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29518</CharactersWithSpaces>
  <SharedDoc>false</SharedDoc>
  <HLinks>
    <vt:vector size="6" baseType="variant">
      <vt:variant>
        <vt:i4>3997736</vt:i4>
      </vt:variant>
      <vt:variant>
        <vt:i4>0</vt:i4>
      </vt:variant>
      <vt:variant>
        <vt:i4>0</vt:i4>
      </vt:variant>
      <vt:variant>
        <vt:i4>5</vt:i4>
      </vt:variant>
      <vt:variant>
        <vt:lpwstr>http://www.corwin.com/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Heimbecker</dc:creator>
  <cp:lastModifiedBy>Ultra Translate, LLC</cp:lastModifiedBy>
  <cp:revision>9</cp:revision>
  <cp:lastPrinted>2018-01-09T16:14:00Z</cp:lastPrinted>
  <dcterms:created xsi:type="dcterms:W3CDTF">2018-01-08T03:13:00Z</dcterms:created>
  <dcterms:modified xsi:type="dcterms:W3CDTF">2018-01-09T16:14:00Z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1619-09-25T13:44:11Z</vt:filetime>
  </property>
  <property fmtid="{D5CDD505-2E9C-101B-9397-08002B2CF9AE}" pid="3" name="Creator">
    <vt:lpwstr>Adobe InDesign CC (Windows)</vt:lpwstr>
  </property>
  <property fmtid="{D5CDD505-2E9C-101B-9397-08002B2CF9AE}" pid="4" name="LastSaved">
    <vt:filetime>1619-09-25T17:44:11Z</vt:filetime>
  </property>
</Properties>
</file>